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4254551"/>
        <w:docPartObj>
          <w:docPartGallery w:val="Cover Pages"/>
          <w:docPartUnique/>
        </w:docPartObj>
      </w:sdtPr>
      <w:sdtEndPr>
        <w:rPr>
          <w:rFonts w:ascii="微軟正黑體" w:eastAsia="微軟正黑體" w:hAnsi="微軟正黑體"/>
          <w:b/>
          <w:sz w:val="48"/>
          <w:szCs w:val="48"/>
          <w:shd w:val="clear" w:color="auto" w:fill="FFFFFF"/>
        </w:rPr>
      </w:sdtEndPr>
      <w:sdtContent>
        <w:p w14:paraId="250BC8A3" w14:textId="5A45574E" w:rsidR="00F427FB" w:rsidRDefault="00F427FB">
          <w:r>
            <w:rPr>
              <w:noProof/>
            </w:rPr>
            <mc:AlternateContent>
              <mc:Choice Requires="wps">
                <w:drawing>
                  <wp:anchor distT="0" distB="0" distL="114300" distR="114300" simplePos="0" relativeHeight="251662336" behindDoc="0" locked="0" layoutInCell="1" allowOverlap="1" wp14:anchorId="31332181" wp14:editId="1FAC874A">
                    <wp:simplePos x="0" y="0"/>
                    <wp:positionH relativeFrom="column">
                      <wp:posOffset>973667</wp:posOffset>
                    </wp:positionH>
                    <wp:positionV relativeFrom="paragraph">
                      <wp:posOffset>186267</wp:posOffset>
                    </wp:positionV>
                    <wp:extent cx="4258733" cy="778933"/>
                    <wp:effectExtent l="0" t="0" r="8890" b="2540"/>
                    <wp:wrapNone/>
                    <wp:docPr id="14" name="Text Box 14"/>
                    <wp:cNvGraphicFramePr/>
                    <a:graphic xmlns:a="http://schemas.openxmlformats.org/drawingml/2006/main">
                      <a:graphicData uri="http://schemas.microsoft.com/office/word/2010/wordprocessingShape">
                        <wps:wsp>
                          <wps:cNvSpPr txBox="1"/>
                          <wps:spPr>
                            <a:xfrm>
                              <a:off x="0" y="0"/>
                              <a:ext cx="4258733" cy="778933"/>
                            </a:xfrm>
                            <a:prstGeom prst="rect">
                              <a:avLst/>
                            </a:prstGeom>
                            <a:solidFill>
                              <a:schemeClr val="lt1"/>
                            </a:solidFill>
                            <a:ln w="6350">
                              <a:noFill/>
                            </a:ln>
                          </wps:spPr>
                          <wps:txbx>
                            <w:txbxContent>
                              <w:p w14:paraId="495BD709" w14:textId="77777777" w:rsidR="009B146D" w:rsidRPr="00141B27" w:rsidRDefault="009B146D" w:rsidP="00F427FB">
                                <w:pPr>
                                  <w:spacing w:line="902" w:lineRule="exact"/>
                                  <w:ind w:leftChars="-59" w:left="-3" w:right="-20" w:hangingChars="29" w:hanging="139"/>
                                  <w:jc w:val="center"/>
                                  <w:rPr>
                                    <w:rFonts w:ascii="微軟正黑體" w:eastAsia="微軟正黑體" w:hAnsi="微軟正黑體"/>
                                    <w:b/>
                                    <w:sz w:val="48"/>
                                    <w:szCs w:val="48"/>
                                    <w:shd w:val="clear" w:color="auto" w:fill="FFFFFF"/>
                                  </w:rPr>
                                </w:pPr>
                                <w:r w:rsidRPr="00141B27">
                                  <w:rPr>
                                    <w:rFonts w:ascii="微軟正黑體" w:eastAsia="微軟正黑體" w:hAnsi="微軟正黑體" w:hint="eastAsia"/>
                                    <w:b/>
                                    <w:sz w:val="48"/>
                                    <w:szCs w:val="48"/>
                                    <w:shd w:val="clear" w:color="auto" w:fill="FFFFFF"/>
                                  </w:rPr>
                                  <w:t xml:space="preserve">經濟課程(中四至中六)資源套 </w:t>
                                </w:r>
                              </w:p>
                              <w:p w14:paraId="5FB3C38B" w14:textId="77777777" w:rsidR="009B146D" w:rsidRDefault="009B14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332181" id="_x0000_t202" coordsize="21600,21600" o:spt="202" path="m,l,21600r21600,l21600,xe">
                    <v:stroke joinstyle="miter"/>
                    <v:path gradientshapeok="t" o:connecttype="rect"/>
                  </v:shapetype>
                  <v:shape id="Text Box 14" o:spid="_x0000_s1026" type="#_x0000_t202" style="position:absolute;margin-left:76.65pt;margin-top:14.65pt;width:335.35pt;height:61.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" fillcolor="white [3201]" stroked="f" strokeweight=".5pt">
                    <v:textbox>
                      <w:txbxContent>
                        <w:p w14:paraId="495BD709" w14:textId="77777777" w:rsidR="009B146D" w:rsidRPr="00141B27" w:rsidRDefault="009B146D" w:rsidP="00F427FB">
                          <w:pPr>
                            <w:spacing w:line="902" w:lineRule="exact"/>
                            <w:ind w:leftChars="-59" w:left="-3" w:right="-20" w:hangingChars="29" w:hanging="139"/>
                            <w:jc w:val="center"/>
                            <w:rPr>
                              <w:rFonts w:ascii="微軟正黑體" w:eastAsia="微軟正黑體" w:hAnsi="微軟正黑體"/>
                              <w:b/>
                              <w:sz w:val="48"/>
                              <w:szCs w:val="48"/>
                              <w:shd w:val="clear" w:color="auto" w:fill="FFFFFF"/>
                            </w:rPr>
                          </w:pPr>
                          <w:r w:rsidRPr="00141B27">
                            <w:rPr>
                              <w:rFonts w:ascii="微軟正黑體" w:eastAsia="微軟正黑體" w:hAnsi="微軟正黑體" w:hint="eastAsia"/>
                              <w:b/>
                              <w:sz w:val="48"/>
                              <w:szCs w:val="48"/>
                              <w:shd w:val="clear" w:color="auto" w:fill="FFFFFF"/>
                            </w:rPr>
                            <w:t xml:space="preserve">經濟課程(中四至中六)資源套 </w:t>
                          </w:r>
                        </w:p>
                        <w:p w14:paraId="5FB3C38B" w14:textId="77777777" w:rsidR="009B146D" w:rsidRDefault="009B146D"/>
                      </w:txbxContent>
                    </v:textbox>
                  </v:shape>
                </w:pict>
              </mc:Fallback>
            </mc:AlternateContent>
          </w:r>
          <w:r>
            <w:rPr>
              <w:noProof/>
            </w:rPr>
            <mc:AlternateContent>
              <mc:Choice Requires="wpg">
                <w:drawing>
                  <wp:anchor distT="0" distB="0" distL="114300" distR="114300" simplePos="0" relativeHeight="251661312" behindDoc="1" locked="0" layoutInCell="1" allowOverlap="1" wp14:anchorId="501CE2C4" wp14:editId="3E0D8817">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05E69" w14:textId="77777777" w:rsidR="009B146D" w:rsidRPr="00CD0B2A" w:rsidRDefault="009B146D" w:rsidP="00140723">
                                  <w:pPr>
                                    <w:pStyle w:val="af7"/>
                                    <w:spacing w:line="400" w:lineRule="exact"/>
                                    <w:rPr>
                                      <w:color w:val="222A35" w:themeColor="text2" w:themeShade="80"/>
                                      <w:sz w:val="32"/>
                                      <w:szCs w:val="32"/>
                                      <w:lang w:eastAsia="zh-TW"/>
                                    </w:rPr>
                                  </w:pPr>
                                  <w:r w:rsidRPr="00CD0B2A">
                                    <w:rPr>
                                      <w:rFonts w:hint="eastAsia"/>
                                      <w:color w:val="222A35" w:themeColor="text2" w:themeShade="80"/>
                                      <w:sz w:val="32"/>
                                      <w:szCs w:val="32"/>
                                      <w:lang w:eastAsia="zh-TW"/>
                                    </w:rPr>
                                    <w:t>教育局</w:t>
                                  </w:r>
                                </w:p>
                                <w:p w14:paraId="2772A582" w14:textId="77777777" w:rsidR="009B146D" w:rsidRPr="00CD0B2A" w:rsidRDefault="009B146D" w:rsidP="00140723">
                                  <w:pPr>
                                    <w:pStyle w:val="af7"/>
                                    <w:spacing w:line="400" w:lineRule="exact"/>
                                    <w:rPr>
                                      <w:color w:val="222A35" w:themeColor="text2" w:themeShade="80"/>
                                      <w:sz w:val="32"/>
                                      <w:szCs w:val="32"/>
                                      <w:lang w:eastAsia="zh-TW"/>
                                    </w:rPr>
                                  </w:pPr>
                                  <w:r w:rsidRPr="00CD0B2A">
                                    <w:rPr>
                                      <w:rFonts w:hint="eastAsia"/>
                                      <w:color w:val="222A35" w:themeColor="text2" w:themeShade="80"/>
                                      <w:sz w:val="32"/>
                                      <w:szCs w:val="32"/>
                                      <w:lang w:eastAsia="zh-TW"/>
                                    </w:rPr>
                                    <w:t>課程發展處</w:t>
                                  </w:r>
                                </w:p>
                                <w:p w14:paraId="74442B03" w14:textId="77777777" w:rsidR="009B146D" w:rsidRPr="00CD0B2A" w:rsidRDefault="009B146D" w:rsidP="00140723">
                                  <w:pPr>
                                    <w:pStyle w:val="af7"/>
                                    <w:spacing w:line="400" w:lineRule="exact"/>
                                    <w:rPr>
                                      <w:color w:val="222A35" w:themeColor="text2" w:themeShade="80"/>
                                      <w:sz w:val="32"/>
                                      <w:szCs w:val="32"/>
                                      <w:lang w:eastAsia="zh-TW"/>
                                    </w:rPr>
                                  </w:pPr>
                                  <w:r w:rsidRPr="00CD0B2A">
                                    <w:rPr>
                                      <w:rFonts w:hint="eastAsia"/>
                                      <w:color w:val="222A35" w:themeColor="text2" w:themeShade="80"/>
                                      <w:sz w:val="32"/>
                                      <w:szCs w:val="32"/>
                                      <w:lang w:eastAsia="zh-TW"/>
                                    </w:rPr>
                                    <w:t>個人、社會及人文教育組</w:t>
                                  </w:r>
                                </w:p>
                                <w:p w14:paraId="76331A88" w14:textId="5CB1BD1C" w:rsidR="009B146D" w:rsidRPr="00CD0B2A" w:rsidRDefault="009B146D" w:rsidP="00140723">
                                  <w:pPr>
                                    <w:pStyle w:val="af7"/>
                                    <w:spacing w:line="400" w:lineRule="exact"/>
                                    <w:rPr>
                                      <w:color w:val="222A35" w:themeColor="text2" w:themeShade="80"/>
                                      <w:sz w:val="32"/>
                                      <w:szCs w:val="32"/>
                                    </w:rPr>
                                  </w:pPr>
                                  <w:r w:rsidRPr="00CD0B2A">
                                    <w:rPr>
                                      <w:rFonts w:hint="eastAsia"/>
                                      <w:color w:val="222A35" w:themeColor="text2" w:themeShade="80"/>
                                      <w:sz w:val="32"/>
                                      <w:szCs w:val="32"/>
                                    </w:rPr>
                                    <w:t>202</w:t>
                                  </w:r>
                                  <w:r w:rsidRPr="00CD0B2A">
                                    <w:rPr>
                                      <w:color w:val="222A35" w:themeColor="text2" w:themeShade="80"/>
                                      <w:sz w:val="32"/>
                                      <w:szCs w:val="32"/>
                                    </w:rPr>
                                    <w:t>3</w:t>
                                  </w:r>
                                </w:p>
                                <w:p w14:paraId="39494FF6" w14:textId="70377BF8" w:rsidR="009B146D" w:rsidRDefault="009B146D">
                                  <w:pPr>
                                    <w:pStyle w:val="af7"/>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微軟正黑體" w:eastAsia="微軟正黑體" w:hAnsi="微軟正黑體"/>
                                      <w:b/>
                                      <w:color w:val="595959" w:themeColor="text1" w:themeTint="A6"/>
                                      <w:kern w:val="2"/>
                                      <w:sz w:val="56"/>
                                      <w:szCs w:val="56"/>
                                      <w:shd w:val="clear" w:color="auto" w:fill="FFFFFF"/>
                                      <w:lang w:eastAsia="zh-HK"/>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67DFC88B" w14:textId="7E6A4EE3" w:rsidR="009B146D" w:rsidRPr="006D2231" w:rsidRDefault="009B146D" w:rsidP="006D2231">
                                      <w:pPr>
                                        <w:pStyle w:val="af7"/>
                                        <w:pBdr>
                                          <w:bottom w:val="single" w:sz="6" w:space="0" w:color="7F7F7F" w:themeColor="text1" w:themeTint="80"/>
                                        </w:pBdr>
                                        <w:rPr>
                                          <w:rFonts w:asciiTheme="majorHAnsi" w:eastAsiaTheme="majorEastAsia" w:hAnsiTheme="majorHAnsi" w:cstheme="majorBidi"/>
                                          <w:color w:val="595959" w:themeColor="text1" w:themeTint="A6"/>
                                          <w:sz w:val="56"/>
                                          <w:szCs w:val="56"/>
                                          <w:lang w:eastAsia="zh-TW"/>
                                        </w:rPr>
                                      </w:pPr>
                                      <w:r w:rsidRPr="006D2231">
                                        <w:rPr>
                                          <w:rFonts w:ascii="微軟正黑體" w:eastAsia="微軟正黑體" w:hAnsi="微軟正黑體" w:hint="eastAsia"/>
                                          <w:b/>
                                          <w:color w:val="595959" w:themeColor="text1" w:themeTint="A6"/>
                                          <w:kern w:val="2"/>
                                          <w:sz w:val="56"/>
                                          <w:szCs w:val="56"/>
                                          <w:shd w:val="clear" w:color="auto" w:fill="FFFFFF"/>
                                          <w:lang w:eastAsia="zh-HK"/>
                                        </w:rPr>
                                        <w:t>金融科技創新：</w:t>
                                      </w:r>
                                      <w:r w:rsidRPr="006D2231">
                                        <w:rPr>
                                          <w:rFonts w:ascii="微軟正黑體" w:eastAsia="微軟正黑體" w:hAnsi="微軟正黑體" w:hint="eastAsia"/>
                                          <w:b/>
                                          <w:color w:val="595959" w:themeColor="text1" w:themeTint="A6"/>
                                          <w:kern w:val="2"/>
                                          <w:sz w:val="56"/>
                                          <w:szCs w:val="56"/>
                                          <w:shd w:val="clear" w:color="auto" w:fill="FFFFFF"/>
                                          <w:lang w:eastAsia="zh-TW"/>
                                        </w:rPr>
                                        <w:t>加密</w:t>
                                      </w:r>
                                      <w:r w:rsidRPr="006D2231">
                                        <w:rPr>
                                          <w:rFonts w:ascii="微軟正黑體" w:eastAsia="微軟正黑體" w:hAnsi="微軟正黑體" w:hint="eastAsia"/>
                                          <w:b/>
                                          <w:color w:val="595959" w:themeColor="text1" w:themeTint="A6"/>
                                          <w:kern w:val="2"/>
                                          <w:sz w:val="56"/>
                                          <w:szCs w:val="56"/>
                                          <w:shd w:val="clear" w:color="auto" w:fill="FFFFFF"/>
                                          <w:lang w:eastAsia="zh-HK"/>
                                        </w:rPr>
                                        <w:t>貨幣和虛擬銀行</w:t>
                                      </w:r>
                                    </w:p>
                                  </w:sdtContent>
                                </w:sdt>
                                <w:p w14:paraId="0F1D7C8D" w14:textId="01539BB7" w:rsidR="009B146D" w:rsidRDefault="009B146D">
                                  <w:pPr>
                                    <w:pStyle w:val="af7"/>
                                    <w:spacing w:before="240"/>
                                    <w:rPr>
                                      <w:caps/>
                                      <w:color w:val="44546A" w:themeColor="text2"/>
                                      <w:sz w:val="36"/>
                                      <w:szCs w:val="36"/>
                                      <w:lang w:eastAsia="zh-TW"/>
                                    </w:rPr>
                                  </w:pPr>
                                  <w:r>
                                    <w:rPr>
                                      <w:caps/>
                                      <w:color w:val="44546A" w:themeColor="text2"/>
                                      <w:sz w:val="36"/>
                                      <w:szCs w:val="36"/>
                                      <w:lang w:eastAsia="zh-TW"/>
                                    </w:rPr>
                                    <w:t xml:space="preserve">     </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01CE2C4" id="Group 119" o:spid="_x0000_s1027" style="position:absolute;margin-left:0;margin-top:0;width:539.6pt;height:719.9pt;z-index:-251655168;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4472c4 [3204]" stroked="f" strokeweight="1pt"/>
                    <v:rect id="Rectangle 12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" fillcolor="#bdd6ee [1304]" stroked="f" strokeweight="1pt">
                      <v:textbox inset="36pt,14.4pt,36pt,36pt">
                        <w:txbxContent>
                          <w:p w14:paraId="13405E69" w14:textId="77777777" w:rsidR="009B146D" w:rsidRPr="00CD0B2A" w:rsidRDefault="009B146D" w:rsidP="00140723">
                            <w:pPr>
                              <w:pStyle w:val="af7"/>
                              <w:spacing w:line="400" w:lineRule="exact"/>
                              <w:rPr>
                                <w:color w:val="222A35" w:themeColor="text2" w:themeShade="80"/>
                                <w:sz w:val="32"/>
                                <w:szCs w:val="32"/>
                                <w:lang w:eastAsia="zh-TW"/>
                              </w:rPr>
                            </w:pPr>
                            <w:r w:rsidRPr="00CD0B2A">
                              <w:rPr>
                                <w:rFonts w:hint="eastAsia"/>
                                <w:color w:val="222A35" w:themeColor="text2" w:themeShade="80"/>
                                <w:sz w:val="32"/>
                                <w:szCs w:val="32"/>
                                <w:lang w:eastAsia="zh-TW"/>
                              </w:rPr>
                              <w:t>教育局</w:t>
                            </w:r>
                          </w:p>
                          <w:p w14:paraId="2772A582" w14:textId="77777777" w:rsidR="009B146D" w:rsidRPr="00CD0B2A" w:rsidRDefault="009B146D" w:rsidP="00140723">
                            <w:pPr>
                              <w:pStyle w:val="af7"/>
                              <w:spacing w:line="400" w:lineRule="exact"/>
                              <w:rPr>
                                <w:color w:val="222A35" w:themeColor="text2" w:themeShade="80"/>
                                <w:sz w:val="32"/>
                                <w:szCs w:val="32"/>
                                <w:lang w:eastAsia="zh-TW"/>
                              </w:rPr>
                            </w:pPr>
                            <w:r w:rsidRPr="00CD0B2A">
                              <w:rPr>
                                <w:rFonts w:hint="eastAsia"/>
                                <w:color w:val="222A35" w:themeColor="text2" w:themeShade="80"/>
                                <w:sz w:val="32"/>
                                <w:szCs w:val="32"/>
                                <w:lang w:eastAsia="zh-TW"/>
                              </w:rPr>
                              <w:t>課程發展處</w:t>
                            </w:r>
                          </w:p>
                          <w:p w14:paraId="74442B03" w14:textId="77777777" w:rsidR="009B146D" w:rsidRPr="00CD0B2A" w:rsidRDefault="009B146D" w:rsidP="00140723">
                            <w:pPr>
                              <w:pStyle w:val="af7"/>
                              <w:spacing w:line="400" w:lineRule="exact"/>
                              <w:rPr>
                                <w:color w:val="222A35" w:themeColor="text2" w:themeShade="80"/>
                                <w:sz w:val="32"/>
                                <w:szCs w:val="32"/>
                                <w:lang w:eastAsia="zh-TW"/>
                              </w:rPr>
                            </w:pPr>
                            <w:r w:rsidRPr="00CD0B2A">
                              <w:rPr>
                                <w:rFonts w:hint="eastAsia"/>
                                <w:color w:val="222A35" w:themeColor="text2" w:themeShade="80"/>
                                <w:sz w:val="32"/>
                                <w:szCs w:val="32"/>
                                <w:lang w:eastAsia="zh-TW"/>
                              </w:rPr>
                              <w:t>個人、社會及人文教育組</w:t>
                            </w:r>
                          </w:p>
                          <w:p w14:paraId="76331A88" w14:textId="5CB1BD1C" w:rsidR="009B146D" w:rsidRPr="00CD0B2A" w:rsidRDefault="009B146D" w:rsidP="00140723">
                            <w:pPr>
                              <w:pStyle w:val="af7"/>
                              <w:spacing w:line="400" w:lineRule="exact"/>
                              <w:rPr>
                                <w:color w:val="222A35" w:themeColor="text2" w:themeShade="80"/>
                                <w:sz w:val="32"/>
                                <w:szCs w:val="32"/>
                              </w:rPr>
                            </w:pPr>
                            <w:r w:rsidRPr="00CD0B2A">
                              <w:rPr>
                                <w:rFonts w:hint="eastAsia"/>
                                <w:color w:val="222A35" w:themeColor="text2" w:themeShade="80"/>
                                <w:sz w:val="32"/>
                                <w:szCs w:val="32"/>
                              </w:rPr>
                              <w:t>202</w:t>
                            </w:r>
                            <w:r w:rsidRPr="00CD0B2A">
                              <w:rPr>
                                <w:color w:val="222A35" w:themeColor="text2" w:themeShade="80"/>
                                <w:sz w:val="32"/>
                                <w:szCs w:val="32"/>
                              </w:rPr>
                              <w:t>3</w:t>
                            </w:r>
                          </w:p>
                          <w:p w14:paraId="39494FF6" w14:textId="70377BF8" w:rsidR="009B146D" w:rsidRDefault="009B146D">
                            <w:pPr>
                              <w:pStyle w:val="af7"/>
                              <w:rPr>
                                <w:caps/>
                                <w:color w:val="FFFFFF" w:themeColor="background1"/>
                              </w:rPr>
                            </w:pPr>
                          </w:p>
                        </w:txbxContent>
                      </v:textbox>
                    </v:rect>
                    <v:shapetype id="_x0000_t202" coordsize="21600,21600" o:spt="202" path="m,l,21600r21600,l21600,xe">
                      <v:stroke joinstyle="miter"/>
                      <v:path gradientshapeok="t" o:connecttype="rect"/>
                    </v:shapetype>
                    <v:shape id="Text Box 122" o:spid="_x0000_s1030"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微軟正黑體" w:eastAsia="微軟正黑體" w:hAnsi="微軟正黑體"/>
                                <w:b/>
                                <w:color w:val="595959" w:themeColor="text1" w:themeTint="A6"/>
                                <w:kern w:val="2"/>
                                <w:sz w:val="56"/>
                                <w:szCs w:val="56"/>
                                <w:shd w:val="clear" w:color="auto" w:fill="FFFFFF"/>
                                <w:lang w:eastAsia="zh-HK"/>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rPr>
                                <w:color w:val="595959" w:themeColor="text1" w:themeTint="A6"/>
                              </w:rPr>
                            </w:sdtEndPr>
                            <w:sdtContent>
                              <w:p w14:paraId="67DFC88B" w14:textId="7E6A4EE3" w:rsidR="009B146D" w:rsidRPr="006D2231" w:rsidRDefault="009B146D" w:rsidP="006D2231">
                                <w:pPr>
                                  <w:pStyle w:val="af7"/>
                                  <w:pBdr>
                                    <w:bottom w:val="single" w:sz="6" w:space="0" w:color="7F7F7F" w:themeColor="text1" w:themeTint="80"/>
                                  </w:pBdr>
                                  <w:rPr>
                                    <w:rFonts w:asciiTheme="majorHAnsi" w:eastAsiaTheme="majorEastAsia" w:hAnsiTheme="majorHAnsi" w:cstheme="majorBidi"/>
                                    <w:color w:val="595959" w:themeColor="text1" w:themeTint="A6"/>
                                    <w:sz w:val="56"/>
                                    <w:szCs w:val="56"/>
                                    <w:lang w:eastAsia="zh-TW"/>
                                  </w:rPr>
                                </w:pPr>
                                <w:r w:rsidRPr="006D2231">
                                  <w:rPr>
                                    <w:rFonts w:ascii="微軟正黑體" w:eastAsia="微軟正黑體" w:hAnsi="微軟正黑體" w:hint="eastAsia"/>
                                    <w:b/>
                                    <w:color w:val="595959" w:themeColor="text1" w:themeTint="A6"/>
                                    <w:kern w:val="2"/>
                                    <w:sz w:val="56"/>
                                    <w:szCs w:val="56"/>
                                    <w:shd w:val="clear" w:color="auto" w:fill="FFFFFF"/>
                                    <w:lang w:eastAsia="zh-HK"/>
                                  </w:rPr>
                                  <w:t>金融科技創新：</w:t>
                                </w:r>
                                <w:r w:rsidRPr="006D2231">
                                  <w:rPr>
                                    <w:rFonts w:ascii="微軟正黑體" w:eastAsia="微軟正黑體" w:hAnsi="微軟正黑體" w:hint="eastAsia"/>
                                    <w:b/>
                                    <w:color w:val="595959" w:themeColor="text1" w:themeTint="A6"/>
                                    <w:kern w:val="2"/>
                                    <w:sz w:val="56"/>
                                    <w:szCs w:val="56"/>
                                    <w:shd w:val="clear" w:color="auto" w:fill="FFFFFF"/>
                                    <w:lang w:eastAsia="zh-TW"/>
                                  </w:rPr>
                                  <w:t>加密</w:t>
                                </w:r>
                                <w:r w:rsidRPr="006D2231">
                                  <w:rPr>
                                    <w:rFonts w:ascii="微軟正黑體" w:eastAsia="微軟正黑體" w:hAnsi="微軟正黑體" w:hint="eastAsia"/>
                                    <w:b/>
                                    <w:color w:val="595959" w:themeColor="text1" w:themeTint="A6"/>
                                    <w:kern w:val="2"/>
                                    <w:sz w:val="56"/>
                                    <w:szCs w:val="56"/>
                                    <w:shd w:val="clear" w:color="auto" w:fill="FFFFFF"/>
                                    <w:lang w:eastAsia="zh-HK"/>
                                  </w:rPr>
                                  <w:t>貨幣和虛擬銀行</w:t>
                                </w:r>
                              </w:p>
                            </w:sdtContent>
                          </w:sdt>
                          <w:p w14:paraId="0F1D7C8D" w14:textId="01539BB7" w:rsidR="009B146D" w:rsidRDefault="009B146D">
                            <w:pPr>
                              <w:pStyle w:val="af7"/>
                              <w:spacing w:before="240"/>
                              <w:rPr>
                                <w:caps/>
                                <w:color w:val="44546A" w:themeColor="text2"/>
                                <w:sz w:val="36"/>
                                <w:szCs w:val="36"/>
                                <w:lang w:eastAsia="zh-TW"/>
                              </w:rPr>
                            </w:pPr>
                            <w:r>
                              <w:rPr>
                                <w:caps/>
                                <w:color w:val="44546A" w:themeColor="text2"/>
                                <w:sz w:val="36"/>
                                <w:szCs w:val="36"/>
                                <w:lang w:eastAsia="zh-TW"/>
                              </w:rPr>
                              <w:t xml:space="preserve">     </w:t>
                            </w:r>
                          </w:p>
                        </w:txbxContent>
                      </v:textbox>
                    </v:shape>
                    <w10:wrap anchorx="page" anchory="page"/>
                  </v:group>
                </w:pict>
              </mc:Fallback>
            </mc:AlternateContent>
          </w:r>
        </w:p>
        <w:p w14:paraId="6E1A2CA8" w14:textId="4C4C2886" w:rsidR="00F427FB" w:rsidRDefault="00F427FB">
          <w:pPr>
            <w:widowControl/>
            <w:rPr>
              <w:rFonts w:ascii="微軟正黑體" w:eastAsia="微軟正黑體" w:hAnsi="微軟正黑體"/>
              <w:b/>
              <w:sz w:val="48"/>
              <w:szCs w:val="48"/>
              <w:shd w:val="clear" w:color="auto" w:fill="FFFFFF"/>
            </w:rPr>
          </w:pPr>
          <w:r>
            <w:rPr>
              <w:rFonts w:ascii="微軟正黑體" w:eastAsia="微軟正黑體" w:hAnsi="微軟正黑體"/>
              <w:b/>
              <w:sz w:val="48"/>
              <w:szCs w:val="48"/>
              <w:shd w:val="clear" w:color="auto" w:fill="FFFFFF"/>
            </w:rPr>
            <w:br w:type="page"/>
          </w:r>
        </w:p>
      </w:sdtContent>
    </w:sdt>
    <w:p w14:paraId="50D3E2E0" w14:textId="5D1259E7" w:rsidR="0093085A" w:rsidRPr="00FD4A4B" w:rsidRDefault="0093085A" w:rsidP="00531858">
      <w:pPr>
        <w:spacing w:line="276" w:lineRule="auto"/>
        <w:ind w:left="567" w:right="-20" w:firstLineChars="132" w:firstLine="423"/>
        <w:jc w:val="center"/>
        <w:rPr>
          <w:rFonts w:asciiTheme="minorEastAsia" w:hAnsiTheme="minorEastAsia" w:cs="Adobe 仿宋 Std R"/>
          <w:b/>
          <w:sz w:val="32"/>
          <w:szCs w:val="32"/>
        </w:rPr>
      </w:pPr>
      <w:r w:rsidRPr="00FD4A4B">
        <w:rPr>
          <w:rFonts w:asciiTheme="minorEastAsia" w:hAnsiTheme="minorEastAsia" w:cs="Adobe 仿宋 Std R" w:hint="eastAsia"/>
          <w:b/>
          <w:position w:val="2"/>
          <w:sz w:val="32"/>
          <w:szCs w:val="32"/>
        </w:rPr>
        <w:lastRenderedPageBreak/>
        <w:t>序言</w:t>
      </w:r>
    </w:p>
    <w:p w14:paraId="6BB39925" w14:textId="77777777" w:rsidR="0093085A" w:rsidRDefault="0093085A" w:rsidP="0093085A">
      <w:pPr>
        <w:spacing w:line="276" w:lineRule="auto"/>
        <w:ind w:left="1134" w:right="1050" w:firstLine="500"/>
        <w:jc w:val="both"/>
        <w:rPr>
          <w:rFonts w:asciiTheme="minorEastAsia" w:hAnsiTheme="minorEastAsia" w:cs="Adobe 仿宋 Std R"/>
          <w:color w:val="231F20"/>
          <w:spacing w:val="1"/>
          <w:sz w:val="26"/>
          <w:szCs w:val="26"/>
          <w:lang w:eastAsia="zh-HK"/>
        </w:rPr>
      </w:pPr>
    </w:p>
    <w:p w14:paraId="6406FE40" w14:textId="28D2C9B2" w:rsidR="0093085A" w:rsidRPr="00C65AA5" w:rsidRDefault="00024868" w:rsidP="0093085A">
      <w:pPr>
        <w:spacing w:line="276" w:lineRule="auto"/>
        <w:ind w:left="1134" w:right="1050" w:firstLine="500"/>
        <w:jc w:val="both"/>
        <w:rPr>
          <w:rFonts w:asciiTheme="minorEastAsia" w:hAnsiTheme="minorEastAsia" w:cs="Adobe 仿宋 Std R"/>
          <w:sz w:val="26"/>
          <w:szCs w:val="26"/>
        </w:rPr>
      </w:pPr>
      <w:r>
        <w:rPr>
          <w:rFonts w:asciiTheme="minorEastAsia" w:hAnsiTheme="minorEastAsia" w:cs="Adobe 仿宋 Std R" w:hint="eastAsia"/>
          <w:color w:val="231F20"/>
          <w:spacing w:val="1"/>
          <w:sz w:val="26"/>
          <w:szCs w:val="26"/>
          <w:lang w:eastAsia="zh-HK"/>
        </w:rPr>
        <w:t>加密</w:t>
      </w:r>
      <w:r w:rsidR="00D51A25" w:rsidRPr="00C65AA5">
        <w:rPr>
          <w:rFonts w:asciiTheme="minorEastAsia" w:hAnsiTheme="minorEastAsia" w:cs="Adobe 仿宋 Std R" w:hint="eastAsia"/>
          <w:color w:val="231F20"/>
          <w:spacing w:val="1"/>
          <w:sz w:val="26"/>
          <w:szCs w:val="26"/>
          <w:lang w:eastAsia="zh-HK"/>
        </w:rPr>
        <w:t>貨幣</w:t>
      </w:r>
      <w:r w:rsidR="0096364C" w:rsidRPr="00C65AA5">
        <w:rPr>
          <w:rFonts w:asciiTheme="minorEastAsia" w:hAnsiTheme="minorEastAsia" w:cs="Adobe 仿宋 Std R" w:hint="eastAsia"/>
          <w:color w:val="231F20"/>
          <w:spacing w:val="1"/>
          <w:sz w:val="26"/>
          <w:szCs w:val="26"/>
          <w:lang w:eastAsia="zh-HK"/>
        </w:rPr>
        <w:t>和虛擬銀行是兩項正改變我們生活以至</w:t>
      </w:r>
      <w:r w:rsidR="009A45A9" w:rsidRPr="00C65AA5">
        <w:rPr>
          <w:rFonts w:asciiTheme="minorEastAsia" w:hAnsiTheme="minorEastAsia" w:cs="Adobe 仿宋 Std R" w:hint="eastAsia"/>
          <w:color w:val="231F20"/>
          <w:spacing w:val="1"/>
          <w:sz w:val="26"/>
          <w:szCs w:val="26"/>
          <w:lang w:eastAsia="zh-HK"/>
        </w:rPr>
        <w:t>整個經濟的金</w:t>
      </w:r>
      <w:r w:rsidR="009A45A9" w:rsidRPr="00C65AA5">
        <w:rPr>
          <w:rFonts w:asciiTheme="minorEastAsia" w:hAnsiTheme="minorEastAsia" w:cs="Adobe 仿宋 Std R" w:hint="eastAsia"/>
          <w:color w:val="231F20"/>
          <w:spacing w:val="1"/>
          <w:sz w:val="26"/>
          <w:szCs w:val="26"/>
        </w:rPr>
        <w:t>融</w:t>
      </w:r>
      <w:r w:rsidR="00BB784D">
        <w:rPr>
          <w:rFonts w:asciiTheme="minorEastAsia" w:hAnsiTheme="minorEastAsia" w:cs="Adobe 仿宋 Std R" w:hint="eastAsia"/>
          <w:color w:val="231F20"/>
          <w:spacing w:val="1"/>
          <w:sz w:val="26"/>
          <w:szCs w:val="26"/>
          <w:lang w:eastAsia="zh-HK"/>
        </w:rPr>
        <w:t>科</w:t>
      </w:r>
      <w:r w:rsidR="009A45A9" w:rsidRPr="00C65AA5">
        <w:rPr>
          <w:rFonts w:asciiTheme="minorEastAsia" w:hAnsiTheme="minorEastAsia" w:cs="Adobe 仿宋 Std R" w:hint="eastAsia"/>
          <w:color w:val="231F20"/>
          <w:spacing w:val="1"/>
          <w:sz w:val="26"/>
          <w:szCs w:val="26"/>
          <w:lang w:eastAsia="zh-HK"/>
        </w:rPr>
        <w:t>技創新。</w:t>
      </w:r>
      <w:r w:rsidR="0093085A" w:rsidRPr="00C65AA5">
        <w:rPr>
          <w:rFonts w:asciiTheme="minorEastAsia" w:hAnsiTheme="minorEastAsia" w:cs="Adobe 仿宋 Std R" w:hint="eastAsia"/>
          <w:color w:val="231F20"/>
          <w:spacing w:val="1"/>
          <w:sz w:val="26"/>
          <w:szCs w:val="26"/>
        </w:rPr>
        <w:t>教育局出版本資源套旨在支援經濟</w:t>
      </w:r>
      <w:r w:rsidR="00756C77" w:rsidRPr="00C65AA5">
        <w:rPr>
          <w:rFonts w:asciiTheme="minorEastAsia" w:hAnsiTheme="minorEastAsia" w:cs="Adobe 仿宋 Std R" w:hint="eastAsia"/>
          <w:color w:val="231F20"/>
          <w:spacing w:val="1"/>
          <w:sz w:val="26"/>
          <w:szCs w:val="26"/>
          <w:lang w:eastAsia="zh-HK"/>
        </w:rPr>
        <w:t>課程</w:t>
      </w:r>
      <w:r w:rsidR="0093085A" w:rsidRPr="00C65AA5">
        <w:rPr>
          <w:rFonts w:asciiTheme="minorEastAsia" w:hAnsiTheme="minorEastAsia" w:cs="Adobe 仿宋 Std R" w:hint="eastAsia"/>
          <w:color w:val="231F20"/>
          <w:spacing w:val="1"/>
          <w:sz w:val="26"/>
          <w:szCs w:val="26"/>
        </w:rPr>
        <w:t>（</w:t>
      </w:r>
      <w:r w:rsidR="0093085A" w:rsidRPr="00C65AA5">
        <w:rPr>
          <w:rFonts w:asciiTheme="minorEastAsia" w:hAnsiTheme="minorEastAsia" w:cs="Adobe 仿宋 Std R" w:hint="eastAsia"/>
          <w:color w:val="231F20"/>
          <w:spacing w:val="1"/>
          <w:sz w:val="26"/>
          <w:szCs w:val="26"/>
          <w:lang w:eastAsia="zh-HK"/>
        </w:rPr>
        <w:t>中四至中六</w:t>
      </w:r>
      <w:r w:rsidR="0093085A" w:rsidRPr="00C65AA5">
        <w:rPr>
          <w:rFonts w:asciiTheme="minorEastAsia" w:hAnsiTheme="minorEastAsia" w:cs="Adobe 仿宋 Std R" w:hint="eastAsia"/>
          <w:color w:val="231F20"/>
          <w:spacing w:val="1"/>
          <w:sz w:val="26"/>
          <w:szCs w:val="26"/>
        </w:rPr>
        <w:t>）</w:t>
      </w:r>
      <w:r w:rsidR="0093085A" w:rsidRPr="00C65AA5">
        <w:rPr>
          <w:rFonts w:asciiTheme="minorEastAsia" w:hAnsiTheme="minorEastAsia" w:cs="Adobe 仿宋 Std R" w:hint="eastAsia"/>
          <w:color w:val="231F20"/>
          <w:spacing w:val="1"/>
          <w:sz w:val="26"/>
          <w:szCs w:val="26"/>
          <w:lang w:eastAsia="zh-HK"/>
        </w:rPr>
        <w:t>中</w:t>
      </w:r>
      <w:r w:rsidR="0093085A" w:rsidRPr="00C65AA5">
        <w:rPr>
          <w:rFonts w:asciiTheme="minorEastAsia" w:hAnsiTheme="minorEastAsia" w:cs="Adobe 仿宋 Std R" w:hint="eastAsia"/>
          <w:color w:val="231F20"/>
          <w:spacing w:val="1"/>
          <w:sz w:val="26"/>
          <w:szCs w:val="26"/>
        </w:rPr>
        <w:t>與</w:t>
      </w:r>
      <w:r w:rsidR="00756C77" w:rsidRPr="00C65AA5">
        <w:rPr>
          <w:rFonts w:asciiTheme="minorEastAsia" w:hAnsiTheme="minorEastAsia" w:cs="Adobe 仿宋 Std R" w:hint="eastAsia"/>
          <w:color w:val="231F20"/>
          <w:spacing w:val="1"/>
          <w:sz w:val="26"/>
          <w:szCs w:val="26"/>
          <w:lang w:eastAsia="zh-HK"/>
        </w:rPr>
        <w:t>這兩項</w:t>
      </w:r>
      <w:r w:rsidR="00691814" w:rsidRPr="00C65AA5">
        <w:rPr>
          <w:rFonts w:asciiTheme="minorEastAsia" w:hAnsiTheme="minorEastAsia" w:cs="Adobe 仿宋 Std R" w:hint="eastAsia"/>
          <w:color w:val="231F20"/>
          <w:spacing w:val="1"/>
          <w:sz w:val="26"/>
          <w:szCs w:val="26"/>
          <w:lang w:eastAsia="zh-HK"/>
        </w:rPr>
        <w:t>金</w:t>
      </w:r>
      <w:r w:rsidR="00691814" w:rsidRPr="00C65AA5">
        <w:rPr>
          <w:rFonts w:asciiTheme="minorEastAsia" w:hAnsiTheme="minorEastAsia" w:cs="Adobe 仿宋 Std R" w:hint="eastAsia"/>
          <w:color w:val="231F20"/>
          <w:spacing w:val="1"/>
          <w:sz w:val="26"/>
          <w:szCs w:val="26"/>
        </w:rPr>
        <w:t>融</w:t>
      </w:r>
      <w:r w:rsidR="00691814">
        <w:rPr>
          <w:rFonts w:asciiTheme="minorEastAsia" w:hAnsiTheme="minorEastAsia" w:cs="Adobe 仿宋 Std R" w:hint="eastAsia"/>
          <w:color w:val="231F20"/>
          <w:spacing w:val="1"/>
          <w:sz w:val="26"/>
          <w:szCs w:val="26"/>
          <w:lang w:eastAsia="zh-HK"/>
        </w:rPr>
        <w:t>科</w:t>
      </w:r>
      <w:r w:rsidR="00691814" w:rsidRPr="00C65AA5">
        <w:rPr>
          <w:rFonts w:asciiTheme="minorEastAsia" w:hAnsiTheme="minorEastAsia" w:cs="Adobe 仿宋 Std R" w:hint="eastAsia"/>
          <w:color w:val="231F20"/>
          <w:spacing w:val="1"/>
          <w:sz w:val="26"/>
          <w:szCs w:val="26"/>
          <w:lang w:eastAsia="zh-HK"/>
        </w:rPr>
        <w:t>技</w:t>
      </w:r>
      <w:r w:rsidR="00756C77" w:rsidRPr="00C65AA5">
        <w:rPr>
          <w:rFonts w:asciiTheme="minorEastAsia" w:hAnsiTheme="minorEastAsia" w:cs="Adobe 仿宋 Std R" w:hint="eastAsia"/>
          <w:color w:val="231F20"/>
          <w:spacing w:val="1"/>
          <w:sz w:val="26"/>
          <w:szCs w:val="26"/>
          <w:lang w:eastAsia="zh-HK"/>
        </w:rPr>
        <w:t>創新</w:t>
      </w:r>
      <w:r w:rsidR="0093085A" w:rsidRPr="00C65AA5">
        <w:rPr>
          <w:rFonts w:asciiTheme="minorEastAsia" w:hAnsiTheme="minorEastAsia" w:cs="Adobe 仿宋 Std R" w:hint="eastAsia"/>
          <w:color w:val="231F20"/>
          <w:spacing w:val="1"/>
          <w:sz w:val="26"/>
          <w:szCs w:val="26"/>
        </w:rPr>
        <w:t>相關概</w:t>
      </w:r>
      <w:r w:rsidR="0093085A" w:rsidRPr="00C65AA5">
        <w:rPr>
          <w:rFonts w:asciiTheme="minorEastAsia" w:hAnsiTheme="minorEastAsia" w:cs="Adobe 仿宋 Std R" w:hint="eastAsia"/>
          <w:color w:val="231F20"/>
          <w:sz w:val="26"/>
          <w:szCs w:val="26"/>
        </w:rPr>
        <w:t>念</w:t>
      </w:r>
      <w:r w:rsidR="0093085A" w:rsidRPr="00C65AA5">
        <w:rPr>
          <w:rFonts w:asciiTheme="minorEastAsia" w:hAnsiTheme="minorEastAsia" w:cs="Adobe 仿宋 Std R" w:hint="eastAsia"/>
          <w:color w:val="231F20"/>
          <w:sz w:val="26"/>
          <w:szCs w:val="26"/>
          <w:lang w:eastAsia="zh-HK"/>
        </w:rPr>
        <w:t>的學與教</w:t>
      </w:r>
      <w:r w:rsidR="0093085A" w:rsidRPr="00C65AA5">
        <w:rPr>
          <w:rFonts w:asciiTheme="minorEastAsia" w:hAnsiTheme="minorEastAsia" w:cs="Adobe 仿宋 Std R" w:hint="eastAsia"/>
          <w:color w:val="231F20"/>
          <w:spacing w:val="1"/>
          <w:sz w:val="26"/>
          <w:szCs w:val="26"/>
        </w:rPr>
        <w:t>。資源套</w:t>
      </w:r>
      <w:r w:rsidR="007A72DC" w:rsidRPr="00C65AA5">
        <w:rPr>
          <w:rFonts w:asciiTheme="minorEastAsia" w:hAnsiTheme="minorEastAsia" w:cs="Adobe 仿宋 Std R" w:hint="eastAsia"/>
          <w:color w:val="231F20"/>
          <w:spacing w:val="1"/>
          <w:sz w:val="26"/>
          <w:szCs w:val="26"/>
          <w:lang w:eastAsia="zh-HK"/>
        </w:rPr>
        <w:t>包括了對這兩項</w:t>
      </w:r>
      <w:r w:rsidR="00691814" w:rsidRPr="00C65AA5">
        <w:rPr>
          <w:rFonts w:asciiTheme="minorEastAsia" w:hAnsiTheme="minorEastAsia" w:cs="Adobe 仿宋 Std R" w:hint="eastAsia"/>
          <w:color w:val="231F20"/>
          <w:spacing w:val="1"/>
          <w:sz w:val="26"/>
          <w:szCs w:val="26"/>
          <w:lang w:eastAsia="zh-HK"/>
        </w:rPr>
        <w:t>金</w:t>
      </w:r>
      <w:r w:rsidR="00691814" w:rsidRPr="00C65AA5">
        <w:rPr>
          <w:rFonts w:asciiTheme="minorEastAsia" w:hAnsiTheme="minorEastAsia" w:cs="Adobe 仿宋 Std R" w:hint="eastAsia"/>
          <w:color w:val="231F20"/>
          <w:spacing w:val="1"/>
          <w:sz w:val="26"/>
          <w:szCs w:val="26"/>
        </w:rPr>
        <w:t>融</w:t>
      </w:r>
      <w:r w:rsidR="00691814">
        <w:rPr>
          <w:rFonts w:asciiTheme="minorEastAsia" w:hAnsiTheme="minorEastAsia" w:cs="Adobe 仿宋 Std R" w:hint="eastAsia"/>
          <w:color w:val="231F20"/>
          <w:spacing w:val="1"/>
          <w:sz w:val="26"/>
          <w:szCs w:val="26"/>
          <w:lang w:eastAsia="zh-HK"/>
        </w:rPr>
        <w:t>科</w:t>
      </w:r>
      <w:r w:rsidR="00691814" w:rsidRPr="00C65AA5">
        <w:rPr>
          <w:rFonts w:asciiTheme="minorEastAsia" w:hAnsiTheme="minorEastAsia" w:cs="Adobe 仿宋 Std R" w:hint="eastAsia"/>
          <w:color w:val="231F20"/>
          <w:spacing w:val="1"/>
          <w:sz w:val="26"/>
          <w:szCs w:val="26"/>
          <w:lang w:eastAsia="zh-HK"/>
        </w:rPr>
        <w:t>技</w:t>
      </w:r>
      <w:r w:rsidR="007A72DC" w:rsidRPr="00C65AA5">
        <w:rPr>
          <w:rFonts w:asciiTheme="minorEastAsia" w:hAnsiTheme="minorEastAsia" w:cs="Adobe 仿宋 Std R" w:hint="eastAsia"/>
          <w:color w:val="231F20"/>
          <w:spacing w:val="1"/>
          <w:sz w:val="26"/>
          <w:szCs w:val="26"/>
          <w:lang w:eastAsia="zh-HK"/>
        </w:rPr>
        <w:t>創新的介紹及它們對經濟影</w:t>
      </w:r>
      <w:r w:rsidR="007A72DC" w:rsidRPr="00C65AA5">
        <w:rPr>
          <w:rFonts w:asciiTheme="minorEastAsia" w:hAnsiTheme="minorEastAsia" w:cs="Adobe 仿宋 Std R" w:hint="eastAsia"/>
          <w:color w:val="231F20"/>
          <w:spacing w:val="1"/>
          <w:sz w:val="26"/>
          <w:szCs w:val="26"/>
        </w:rPr>
        <w:t>響</w:t>
      </w:r>
      <w:r w:rsidR="007A72DC" w:rsidRPr="00C65AA5">
        <w:rPr>
          <w:rFonts w:asciiTheme="minorEastAsia" w:hAnsiTheme="minorEastAsia" w:cs="Adobe 仿宋 Std R" w:hint="eastAsia"/>
          <w:color w:val="231F20"/>
          <w:spacing w:val="1"/>
          <w:sz w:val="26"/>
          <w:szCs w:val="26"/>
          <w:lang w:eastAsia="zh-HK"/>
        </w:rPr>
        <w:t>的分析</w:t>
      </w:r>
      <w:r w:rsidR="0093085A" w:rsidRPr="00C65AA5">
        <w:rPr>
          <w:rFonts w:asciiTheme="minorEastAsia" w:hAnsiTheme="minorEastAsia" w:cs="Adobe 仿宋 Std R" w:hint="eastAsia"/>
          <w:color w:val="231F20"/>
          <w:spacing w:val="1"/>
          <w:sz w:val="26"/>
          <w:szCs w:val="26"/>
        </w:rPr>
        <w:t>。</w:t>
      </w:r>
    </w:p>
    <w:p w14:paraId="7B54C6F8" w14:textId="77777777" w:rsidR="0093085A" w:rsidRPr="00C65AA5" w:rsidRDefault="0093085A" w:rsidP="0093085A">
      <w:pPr>
        <w:spacing w:line="276" w:lineRule="auto"/>
        <w:rPr>
          <w:rFonts w:asciiTheme="minorEastAsia" w:hAnsiTheme="minorEastAsia"/>
          <w:sz w:val="20"/>
          <w:szCs w:val="20"/>
        </w:rPr>
      </w:pPr>
    </w:p>
    <w:p w14:paraId="7E62239B" w14:textId="77777777" w:rsidR="0093085A" w:rsidRPr="00C65AA5" w:rsidRDefault="0093085A" w:rsidP="0093085A">
      <w:pPr>
        <w:spacing w:before="11" w:line="276" w:lineRule="auto"/>
        <w:rPr>
          <w:rFonts w:asciiTheme="minorEastAsia" w:hAnsiTheme="minorEastAsia"/>
          <w:sz w:val="26"/>
          <w:szCs w:val="26"/>
        </w:rPr>
      </w:pPr>
    </w:p>
    <w:p w14:paraId="15FCF9E8" w14:textId="65EAB2C5" w:rsidR="0093085A" w:rsidRPr="001D74F1" w:rsidRDefault="0093085A" w:rsidP="0093085A">
      <w:pPr>
        <w:spacing w:line="276" w:lineRule="auto"/>
        <w:ind w:left="1134" w:right="1051" w:firstLine="500"/>
        <w:jc w:val="both"/>
        <w:rPr>
          <w:rFonts w:asciiTheme="minorEastAsia" w:hAnsiTheme="minorEastAsia" w:cs="Adobe 仿宋 Std R"/>
          <w:sz w:val="26"/>
          <w:szCs w:val="26"/>
        </w:rPr>
      </w:pPr>
      <w:r w:rsidRPr="00C65AA5">
        <w:rPr>
          <w:rFonts w:asciiTheme="minorEastAsia" w:hAnsiTheme="minorEastAsia" w:cs="Adobe 仿宋 Std R" w:hint="eastAsia"/>
          <w:color w:val="231F20"/>
          <w:spacing w:val="1"/>
          <w:sz w:val="26"/>
          <w:szCs w:val="26"/>
        </w:rPr>
        <w:t>教育局很榮幸邀</w:t>
      </w:r>
      <w:r w:rsidRPr="00C65AA5">
        <w:rPr>
          <w:rFonts w:asciiTheme="minorEastAsia" w:hAnsiTheme="minorEastAsia" w:cs="Adobe 仿宋 Std R" w:hint="eastAsia"/>
          <w:color w:val="231F20"/>
          <w:spacing w:val="1"/>
          <w:sz w:val="26"/>
          <w:szCs w:val="26"/>
          <w:lang w:eastAsia="zh-HK"/>
        </w:rPr>
        <w:t>得香港樹仁大學商業、經濟及公共政策研究中心主任李樹甘博士</w:t>
      </w:r>
      <w:r w:rsidRPr="00C65AA5">
        <w:rPr>
          <w:rFonts w:asciiTheme="minorEastAsia" w:hAnsiTheme="minorEastAsia" w:cs="Adobe 仿宋 Std R" w:hint="eastAsia"/>
          <w:color w:val="231F20"/>
          <w:spacing w:val="3"/>
          <w:sz w:val="26"/>
          <w:szCs w:val="26"/>
        </w:rPr>
        <w:t>編寫本資源</w:t>
      </w:r>
      <w:r w:rsidRPr="00C65AA5">
        <w:rPr>
          <w:rFonts w:asciiTheme="minorEastAsia" w:hAnsiTheme="minorEastAsia" w:cs="Adobe 仿宋 Std R" w:hint="eastAsia"/>
          <w:color w:val="231F20"/>
          <w:sz w:val="26"/>
          <w:szCs w:val="26"/>
        </w:rPr>
        <w:t>套</w:t>
      </w:r>
      <w:r w:rsidRPr="00C65AA5">
        <w:rPr>
          <w:rFonts w:asciiTheme="minorEastAsia" w:hAnsiTheme="minorEastAsia" w:cs="Adobe 仿宋 Std R" w:hint="eastAsia"/>
          <w:color w:val="231F20"/>
          <w:spacing w:val="3"/>
          <w:sz w:val="26"/>
          <w:szCs w:val="26"/>
        </w:rPr>
        <w:t>。</w:t>
      </w:r>
      <w:r w:rsidRPr="00C65AA5">
        <w:rPr>
          <w:rFonts w:asciiTheme="minorEastAsia" w:hAnsiTheme="minorEastAsia" w:cs="Adobe 仿宋 Std R" w:hint="eastAsia"/>
          <w:color w:val="231F20"/>
          <w:sz w:val="26"/>
          <w:szCs w:val="26"/>
        </w:rPr>
        <w:t>如對本資源套有任何意見或建議，歡迎致函：</w:t>
      </w:r>
    </w:p>
    <w:p w14:paraId="250BF1DB" w14:textId="77777777" w:rsidR="0093085A" w:rsidRPr="001D74F1" w:rsidRDefault="0093085A" w:rsidP="0093085A">
      <w:pPr>
        <w:spacing w:before="8" w:line="276" w:lineRule="auto"/>
        <w:rPr>
          <w:rFonts w:asciiTheme="minorEastAsia" w:hAnsiTheme="minorEastAsia"/>
          <w:sz w:val="17"/>
          <w:szCs w:val="17"/>
        </w:rPr>
      </w:pPr>
    </w:p>
    <w:p w14:paraId="537D73BB" w14:textId="77777777" w:rsidR="0093085A" w:rsidRPr="001D74F1" w:rsidRDefault="0093085A" w:rsidP="0093085A">
      <w:pPr>
        <w:spacing w:line="276" w:lineRule="auto"/>
        <w:rPr>
          <w:rFonts w:asciiTheme="minorEastAsia" w:hAnsiTheme="minorEastAsia"/>
          <w:sz w:val="20"/>
          <w:szCs w:val="20"/>
        </w:rPr>
      </w:pPr>
    </w:p>
    <w:p w14:paraId="0ECDAB1F" w14:textId="77777777" w:rsidR="0093085A" w:rsidRDefault="0093085A" w:rsidP="0093085A">
      <w:pPr>
        <w:spacing w:line="276" w:lineRule="auto"/>
        <w:ind w:left="960" w:right="1051"/>
        <w:jc w:val="both"/>
        <w:rPr>
          <w:rFonts w:asciiTheme="minorEastAsia" w:hAnsiTheme="minorEastAsia" w:cs="Adobe 仿宋 Std R"/>
          <w:color w:val="231F20"/>
          <w:spacing w:val="1"/>
          <w:sz w:val="26"/>
          <w:szCs w:val="26"/>
        </w:rPr>
      </w:pPr>
      <w:r w:rsidRPr="001D74F1">
        <w:rPr>
          <w:rFonts w:asciiTheme="minorEastAsia" w:hAnsiTheme="minorEastAsia" w:cs="Adobe 仿宋 Std R" w:hint="eastAsia"/>
          <w:color w:val="231F20"/>
          <w:sz w:val="26"/>
          <w:szCs w:val="26"/>
        </w:rPr>
        <w:t>香</w:t>
      </w:r>
      <w:r w:rsidRPr="001D74F1">
        <w:rPr>
          <w:rFonts w:asciiTheme="minorEastAsia" w:hAnsiTheme="minorEastAsia" w:cs="Adobe 仿宋 Std R" w:hint="eastAsia"/>
          <w:color w:val="231F20"/>
          <w:spacing w:val="1"/>
          <w:sz w:val="26"/>
          <w:szCs w:val="26"/>
        </w:rPr>
        <w:t>港灣仔皇后大道東 213 號胡忠大廈 13 樓 1319 室</w:t>
      </w:r>
    </w:p>
    <w:p w14:paraId="032A841B" w14:textId="77777777" w:rsidR="0093085A" w:rsidRPr="001D74F1" w:rsidRDefault="0093085A" w:rsidP="0093085A">
      <w:pPr>
        <w:spacing w:line="276" w:lineRule="auto"/>
        <w:ind w:left="960" w:right="1051"/>
        <w:jc w:val="both"/>
        <w:rPr>
          <w:rFonts w:asciiTheme="minorEastAsia" w:hAnsiTheme="minorEastAsia" w:cs="Adobe 仿宋 Std R"/>
          <w:color w:val="231F20"/>
          <w:spacing w:val="1"/>
          <w:sz w:val="26"/>
          <w:szCs w:val="26"/>
        </w:rPr>
      </w:pPr>
      <w:r w:rsidRPr="001D74F1">
        <w:rPr>
          <w:rFonts w:asciiTheme="minorEastAsia" w:hAnsiTheme="minorEastAsia" w:cs="Adobe 仿宋 Std R" w:hint="eastAsia"/>
          <w:color w:val="231F20"/>
          <w:spacing w:val="1"/>
          <w:sz w:val="26"/>
          <w:szCs w:val="26"/>
        </w:rPr>
        <w:t>教育局課程發展處</w:t>
      </w:r>
    </w:p>
    <w:p w14:paraId="111AA9FF" w14:textId="77777777" w:rsidR="0093085A" w:rsidRPr="001D74F1" w:rsidRDefault="0093085A" w:rsidP="0093085A">
      <w:pPr>
        <w:spacing w:line="276" w:lineRule="auto"/>
        <w:ind w:left="480" w:right="1051" w:firstLine="480"/>
        <w:jc w:val="both"/>
        <w:rPr>
          <w:rFonts w:asciiTheme="minorEastAsia" w:hAnsiTheme="minorEastAsia" w:cs="Adobe 仿宋 Std R"/>
          <w:color w:val="231F20"/>
          <w:spacing w:val="1"/>
          <w:sz w:val="26"/>
          <w:szCs w:val="26"/>
        </w:rPr>
      </w:pPr>
      <w:r w:rsidRPr="001D74F1">
        <w:rPr>
          <w:rFonts w:asciiTheme="minorEastAsia" w:hAnsiTheme="minorEastAsia" w:cs="Adobe 仿宋 Std R" w:hint="eastAsia"/>
          <w:color w:val="231F20"/>
          <w:spacing w:val="1"/>
          <w:sz w:val="26"/>
          <w:szCs w:val="26"/>
        </w:rPr>
        <w:t>總課程發展主任（個人、社會及人文教育）1</w:t>
      </w:r>
    </w:p>
    <w:p w14:paraId="46F8593B" w14:textId="77777777" w:rsidR="0093085A" w:rsidRPr="001D74F1" w:rsidRDefault="00D851C1" w:rsidP="0093085A">
      <w:pPr>
        <w:spacing w:line="276" w:lineRule="auto"/>
        <w:ind w:left="960" w:right="1051"/>
        <w:jc w:val="both"/>
        <w:rPr>
          <w:rFonts w:asciiTheme="minorEastAsia" w:hAnsiTheme="minorEastAsia" w:cs="Adobe 仿宋 Std R"/>
          <w:color w:val="231F20"/>
          <w:sz w:val="26"/>
          <w:szCs w:val="26"/>
        </w:rPr>
      </w:pPr>
      <w:hyperlink r:id="rId8" w:history="1">
        <w:r w:rsidR="0093085A" w:rsidRPr="001D74F1">
          <w:rPr>
            <w:rFonts w:asciiTheme="minorEastAsia" w:hAnsiTheme="minorEastAsia" w:cs="Adobe 仿宋 Std R" w:hint="eastAsia"/>
            <w:color w:val="231F20"/>
            <w:sz w:val="26"/>
            <w:szCs w:val="26"/>
          </w:rPr>
          <w:t>電郵地址：info_pshe@edb.gov.hk</w:t>
        </w:r>
      </w:hyperlink>
    </w:p>
    <w:p w14:paraId="408402C0" w14:textId="7F317C42" w:rsidR="0093085A" w:rsidRDefault="0093085A" w:rsidP="0093085A">
      <w:pPr>
        <w:spacing w:line="276" w:lineRule="auto"/>
        <w:ind w:left="1134" w:right="1051" w:firstLine="500"/>
        <w:jc w:val="both"/>
        <w:rPr>
          <w:rFonts w:ascii="微軟正黑體" w:eastAsia="微軟正黑體" w:hAnsi="微軟正黑體" w:cs="Adobe 仿宋 Std R"/>
          <w:color w:val="231F20"/>
          <w:spacing w:val="1"/>
          <w:sz w:val="26"/>
          <w:szCs w:val="26"/>
        </w:rPr>
      </w:pPr>
    </w:p>
    <w:p w14:paraId="2878F0EE" w14:textId="77777777" w:rsidR="00823612" w:rsidRPr="00823612" w:rsidRDefault="00823612" w:rsidP="0093085A">
      <w:pPr>
        <w:spacing w:line="276" w:lineRule="auto"/>
        <w:ind w:left="1134" w:right="1051" w:firstLine="500"/>
        <w:jc w:val="both"/>
        <w:rPr>
          <w:rFonts w:ascii="微軟正黑體" w:eastAsia="微軟正黑體" w:hAnsi="微軟正黑體" w:cs="Adobe 仿宋 Std R"/>
          <w:color w:val="231F20"/>
          <w:spacing w:val="1"/>
          <w:sz w:val="26"/>
          <w:szCs w:val="26"/>
        </w:rPr>
      </w:pPr>
    </w:p>
    <w:p w14:paraId="236A632F" w14:textId="77777777" w:rsidR="0093085A" w:rsidRPr="001D74F1" w:rsidRDefault="0093085A" w:rsidP="0093085A">
      <w:pPr>
        <w:spacing w:line="276" w:lineRule="auto"/>
        <w:ind w:left="1134" w:right="1051" w:firstLine="500"/>
        <w:jc w:val="both"/>
        <w:rPr>
          <w:rFonts w:ascii="微軟正黑體" w:eastAsia="微軟正黑體" w:hAnsi="微軟正黑體" w:cs="Adobe 仿宋 Std R"/>
          <w:color w:val="231F20"/>
          <w:spacing w:val="1"/>
          <w:sz w:val="26"/>
          <w:szCs w:val="26"/>
        </w:rPr>
      </w:pPr>
    </w:p>
    <w:p w14:paraId="2E666116" w14:textId="77777777" w:rsidR="0093085A" w:rsidRPr="0093085A" w:rsidRDefault="0093085A" w:rsidP="00B31DE1">
      <w:pPr>
        <w:snapToGrid w:val="0"/>
        <w:spacing w:line="480" w:lineRule="auto"/>
        <w:jc w:val="center"/>
        <w:rPr>
          <w:rFonts w:ascii="Times New Roman" w:hAnsi="Times New Roman" w:cs="Times New Roman"/>
          <w:b/>
          <w:bCs/>
          <w:sz w:val="28"/>
          <w:szCs w:val="28"/>
          <w:u w:val="single"/>
        </w:rPr>
      </w:pPr>
    </w:p>
    <w:p w14:paraId="005520CD" w14:textId="779B9F18" w:rsidR="00580B6D" w:rsidRDefault="00580B6D" w:rsidP="00B31DE1">
      <w:pPr>
        <w:snapToGrid w:val="0"/>
        <w:spacing w:line="480" w:lineRule="auto"/>
        <w:jc w:val="center"/>
        <w:rPr>
          <w:rFonts w:ascii="Times New Roman" w:hAnsi="Times New Roman" w:cs="Times New Roman"/>
          <w:b/>
          <w:bCs/>
          <w:sz w:val="28"/>
          <w:szCs w:val="28"/>
          <w:u w:val="single"/>
        </w:rPr>
      </w:pPr>
    </w:p>
    <w:p w14:paraId="41E80BC4" w14:textId="77777777" w:rsidR="00024868" w:rsidRDefault="00024868" w:rsidP="00B31DE1">
      <w:pPr>
        <w:snapToGrid w:val="0"/>
        <w:spacing w:line="480" w:lineRule="auto"/>
        <w:jc w:val="center"/>
        <w:rPr>
          <w:rFonts w:ascii="Times New Roman" w:hAnsi="Times New Roman" w:cs="Times New Roman"/>
          <w:b/>
          <w:bCs/>
          <w:sz w:val="28"/>
          <w:szCs w:val="28"/>
          <w:u w:val="single"/>
        </w:rPr>
      </w:pPr>
    </w:p>
    <w:p w14:paraId="66C0B7B2" w14:textId="77777777" w:rsidR="00024868" w:rsidRDefault="00024868" w:rsidP="00B31DE1">
      <w:pPr>
        <w:snapToGrid w:val="0"/>
        <w:spacing w:line="480" w:lineRule="auto"/>
        <w:jc w:val="center"/>
        <w:rPr>
          <w:rFonts w:ascii="Times New Roman" w:hAnsi="Times New Roman" w:cs="Times New Roman"/>
          <w:b/>
          <w:bCs/>
          <w:sz w:val="28"/>
          <w:szCs w:val="28"/>
          <w:u w:val="single"/>
        </w:rPr>
      </w:pPr>
    </w:p>
    <w:p w14:paraId="095AD8C2" w14:textId="77777777" w:rsidR="00024868" w:rsidRDefault="00024868" w:rsidP="00B31DE1">
      <w:pPr>
        <w:snapToGrid w:val="0"/>
        <w:spacing w:line="480" w:lineRule="auto"/>
        <w:jc w:val="center"/>
        <w:rPr>
          <w:rFonts w:ascii="Times New Roman" w:hAnsi="Times New Roman" w:cs="Times New Roman"/>
          <w:b/>
          <w:bCs/>
          <w:sz w:val="28"/>
          <w:szCs w:val="28"/>
          <w:u w:val="single"/>
        </w:rPr>
      </w:pPr>
    </w:p>
    <w:p w14:paraId="0B6FDF47" w14:textId="77777777" w:rsidR="00024868" w:rsidRDefault="00024868" w:rsidP="00B31DE1">
      <w:pPr>
        <w:snapToGrid w:val="0"/>
        <w:spacing w:line="480" w:lineRule="auto"/>
        <w:jc w:val="center"/>
        <w:rPr>
          <w:rFonts w:ascii="Times New Roman" w:hAnsi="Times New Roman" w:cs="Times New Roman"/>
          <w:b/>
          <w:bCs/>
          <w:sz w:val="28"/>
          <w:szCs w:val="28"/>
          <w:u w:val="single"/>
        </w:rPr>
      </w:pPr>
    </w:p>
    <w:p w14:paraId="4260D862" w14:textId="77777777" w:rsidR="00024868" w:rsidRDefault="00024868" w:rsidP="00B31DE1">
      <w:pPr>
        <w:snapToGrid w:val="0"/>
        <w:spacing w:line="480" w:lineRule="auto"/>
        <w:jc w:val="center"/>
        <w:rPr>
          <w:rFonts w:ascii="Times New Roman" w:hAnsi="Times New Roman" w:cs="Times New Roman"/>
          <w:b/>
          <w:bCs/>
          <w:sz w:val="28"/>
          <w:szCs w:val="28"/>
          <w:u w:val="single"/>
        </w:rPr>
      </w:pPr>
    </w:p>
    <w:p w14:paraId="2833460B" w14:textId="38557B1D" w:rsidR="00580B6D" w:rsidRPr="00580B6D" w:rsidRDefault="00580B6D" w:rsidP="00B31DE1">
      <w:pPr>
        <w:snapToGrid w:val="0"/>
        <w:spacing w:line="480" w:lineRule="auto"/>
        <w:jc w:val="center"/>
        <w:rPr>
          <w:rFonts w:ascii="Times New Roman" w:hAnsi="Times New Roman" w:cs="Times New Roman"/>
          <w:b/>
          <w:bCs/>
          <w:sz w:val="28"/>
          <w:szCs w:val="28"/>
          <w:u w:val="single"/>
        </w:rPr>
      </w:pPr>
      <w:r>
        <w:rPr>
          <w:rFonts w:ascii="Times New Roman" w:hAnsi="Times New Roman" w:cs="Times New Roman" w:hint="eastAsia"/>
          <w:b/>
          <w:bCs/>
          <w:sz w:val="28"/>
          <w:szCs w:val="28"/>
          <w:u w:val="single"/>
        </w:rPr>
        <w:lastRenderedPageBreak/>
        <w:t>目錄</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5"/>
        <w:gridCol w:w="2451"/>
      </w:tblGrid>
      <w:tr w:rsidR="00580B6D" w14:paraId="643F5CAB" w14:textId="77777777" w:rsidTr="00A36A3C">
        <w:tc>
          <w:tcPr>
            <w:tcW w:w="7285" w:type="dxa"/>
          </w:tcPr>
          <w:p w14:paraId="45282701" w14:textId="122FF564" w:rsidR="00580B6D" w:rsidRDefault="00580B6D" w:rsidP="00580B6D">
            <w:pPr>
              <w:snapToGrid w:val="0"/>
              <w:spacing w:line="480" w:lineRule="auto"/>
              <w:rPr>
                <w:rFonts w:ascii="Times New Roman" w:hAnsi="Times New Roman" w:cs="Times New Roman"/>
                <w:b/>
                <w:bCs/>
                <w:sz w:val="28"/>
                <w:szCs w:val="28"/>
                <w:u w:val="single"/>
              </w:rPr>
            </w:pPr>
            <w:r>
              <w:rPr>
                <w:rFonts w:ascii="Times New Roman" w:hAnsi="Times New Roman" w:cs="Times New Roman" w:hint="eastAsia"/>
                <w:b/>
                <w:bCs/>
                <w:sz w:val="28"/>
                <w:szCs w:val="28"/>
                <w:u w:val="single"/>
              </w:rPr>
              <w:t>內容章節</w:t>
            </w:r>
          </w:p>
        </w:tc>
        <w:tc>
          <w:tcPr>
            <w:tcW w:w="2451" w:type="dxa"/>
          </w:tcPr>
          <w:p w14:paraId="306D1806" w14:textId="72A95158" w:rsidR="00580B6D" w:rsidRPr="001F79EB" w:rsidRDefault="001F79EB" w:rsidP="00B31DE1">
            <w:pPr>
              <w:snapToGrid w:val="0"/>
              <w:spacing w:line="480" w:lineRule="auto"/>
              <w:jc w:val="center"/>
              <w:rPr>
                <w:rFonts w:ascii="Times New Roman" w:hAnsi="Times New Roman" w:cs="Times New Roman"/>
                <w:b/>
                <w:bCs/>
                <w:sz w:val="28"/>
                <w:szCs w:val="28"/>
                <w:u w:val="single"/>
              </w:rPr>
            </w:pPr>
            <w:r>
              <w:rPr>
                <w:rFonts w:ascii="Times New Roman" w:hAnsi="Times New Roman" w:cs="Times New Roman" w:hint="eastAsia"/>
                <w:b/>
                <w:bCs/>
                <w:sz w:val="28"/>
                <w:szCs w:val="28"/>
                <w:u w:val="single"/>
              </w:rPr>
              <w:t>頁碼</w:t>
            </w:r>
          </w:p>
        </w:tc>
      </w:tr>
      <w:tr w:rsidR="00580B6D" w14:paraId="557F21B0" w14:textId="77777777" w:rsidTr="00A36A3C">
        <w:tc>
          <w:tcPr>
            <w:tcW w:w="7285" w:type="dxa"/>
          </w:tcPr>
          <w:p w14:paraId="6DD2F8B1" w14:textId="2A570D0F" w:rsidR="00580B6D" w:rsidRPr="003738FF" w:rsidRDefault="001F79EB" w:rsidP="001F79EB">
            <w:pPr>
              <w:tabs>
                <w:tab w:val="left" w:pos="1427"/>
              </w:tabs>
              <w:snapToGrid w:val="0"/>
              <w:spacing w:line="480" w:lineRule="auto"/>
              <w:jc w:val="both"/>
              <w:rPr>
                <w:rFonts w:ascii="Times New Roman" w:hAnsi="Times New Roman" w:cs="Times New Roman"/>
                <w:b/>
                <w:sz w:val="28"/>
                <w:szCs w:val="28"/>
              </w:rPr>
            </w:pPr>
            <w:r w:rsidRPr="003738FF">
              <w:rPr>
                <w:rFonts w:ascii="Times New Roman" w:hAnsi="Times New Roman" w:cs="Times New Roman" w:hint="eastAsia"/>
                <w:b/>
                <w:sz w:val="28"/>
                <w:szCs w:val="28"/>
              </w:rPr>
              <w:t>第一部分：</w:t>
            </w:r>
            <w:r w:rsidR="00024868" w:rsidRPr="003738FF">
              <w:rPr>
                <w:rFonts w:ascii="Times New Roman" w:hAnsi="Times New Roman" w:cs="Times New Roman" w:hint="eastAsia"/>
                <w:b/>
                <w:sz w:val="28"/>
                <w:szCs w:val="28"/>
                <w:lang w:eastAsia="zh-HK"/>
              </w:rPr>
              <w:t>加密</w:t>
            </w:r>
            <w:r w:rsidRPr="003738FF">
              <w:rPr>
                <w:rFonts w:ascii="Times New Roman" w:hAnsi="Times New Roman" w:cs="Times New Roman" w:hint="eastAsia"/>
                <w:b/>
                <w:sz w:val="28"/>
                <w:szCs w:val="28"/>
              </w:rPr>
              <w:t>貨幣</w:t>
            </w:r>
          </w:p>
        </w:tc>
        <w:tc>
          <w:tcPr>
            <w:tcW w:w="2451" w:type="dxa"/>
          </w:tcPr>
          <w:p w14:paraId="519B7FB5" w14:textId="77777777" w:rsidR="00580B6D" w:rsidRPr="00580B6D" w:rsidRDefault="00580B6D" w:rsidP="00B31DE1">
            <w:pPr>
              <w:snapToGrid w:val="0"/>
              <w:spacing w:line="480" w:lineRule="auto"/>
              <w:jc w:val="center"/>
              <w:rPr>
                <w:rFonts w:ascii="Times New Roman" w:hAnsi="Times New Roman" w:cs="Times New Roman"/>
                <w:sz w:val="28"/>
                <w:szCs w:val="28"/>
              </w:rPr>
            </w:pPr>
          </w:p>
        </w:tc>
      </w:tr>
      <w:tr w:rsidR="00580B6D" w14:paraId="618CD85B" w14:textId="77777777" w:rsidTr="00A36A3C">
        <w:tc>
          <w:tcPr>
            <w:tcW w:w="7285" w:type="dxa"/>
          </w:tcPr>
          <w:p w14:paraId="093C3C1A" w14:textId="39F98979" w:rsidR="00580B6D" w:rsidRPr="001F79EB" w:rsidRDefault="001F79EB" w:rsidP="00F553D3">
            <w:pPr>
              <w:pStyle w:val="a3"/>
              <w:numPr>
                <w:ilvl w:val="0"/>
                <w:numId w:val="5"/>
              </w:numPr>
              <w:snapToGrid w:val="0"/>
              <w:spacing w:line="480" w:lineRule="auto"/>
              <w:ind w:leftChars="0" w:left="523" w:hanging="450"/>
              <w:rPr>
                <w:rFonts w:ascii="Times New Roman" w:hAnsi="Times New Roman" w:cs="Times New Roman"/>
                <w:sz w:val="28"/>
                <w:szCs w:val="28"/>
              </w:rPr>
            </w:pPr>
            <w:r w:rsidRPr="001F79EB">
              <w:rPr>
                <w:rFonts w:ascii="Times New Roman" w:hAnsi="Times New Roman" w:cs="Times New Roman" w:hint="eastAsia"/>
                <w:sz w:val="28"/>
                <w:szCs w:val="28"/>
              </w:rPr>
              <w:t>比特幣</w:t>
            </w:r>
          </w:p>
        </w:tc>
        <w:tc>
          <w:tcPr>
            <w:tcW w:w="2451" w:type="dxa"/>
          </w:tcPr>
          <w:p w14:paraId="66DA58C8" w14:textId="7BFDCEEF" w:rsidR="00580B6D"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3</w:t>
            </w:r>
          </w:p>
        </w:tc>
      </w:tr>
      <w:tr w:rsidR="00580B6D" w14:paraId="66B1C75D" w14:textId="77777777" w:rsidTr="00A36A3C">
        <w:tc>
          <w:tcPr>
            <w:tcW w:w="7285" w:type="dxa"/>
          </w:tcPr>
          <w:p w14:paraId="463AF0AB" w14:textId="1F364D1F" w:rsidR="00580B6D" w:rsidRPr="00396AE6" w:rsidRDefault="00396AE6" w:rsidP="00F553D3">
            <w:pPr>
              <w:pStyle w:val="a3"/>
              <w:numPr>
                <w:ilvl w:val="0"/>
                <w:numId w:val="5"/>
              </w:numPr>
              <w:snapToGrid w:val="0"/>
              <w:spacing w:line="480" w:lineRule="auto"/>
              <w:ind w:leftChars="0" w:left="523" w:hanging="450"/>
              <w:rPr>
                <w:rFonts w:ascii="Times New Roman" w:hAnsi="Times New Roman" w:cs="Times New Roman"/>
                <w:sz w:val="28"/>
                <w:szCs w:val="28"/>
              </w:rPr>
            </w:pPr>
            <w:r w:rsidRPr="00396AE6">
              <w:rPr>
                <w:rFonts w:ascii="Times New Roman" w:hAnsi="Times New Roman" w:cs="Times New Roman" w:hint="eastAsia"/>
                <w:sz w:val="28"/>
                <w:szCs w:val="28"/>
              </w:rPr>
              <w:t>比特幣和其他加密貨幣</w:t>
            </w:r>
          </w:p>
        </w:tc>
        <w:tc>
          <w:tcPr>
            <w:tcW w:w="2451" w:type="dxa"/>
          </w:tcPr>
          <w:p w14:paraId="5E2FB14D" w14:textId="626CEE6B" w:rsidR="00580B6D"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4-6</w:t>
            </w:r>
          </w:p>
        </w:tc>
      </w:tr>
      <w:tr w:rsidR="00580B6D" w14:paraId="0C0C19C9" w14:textId="77777777" w:rsidTr="00A36A3C">
        <w:tc>
          <w:tcPr>
            <w:tcW w:w="7285" w:type="dxa"/>
          </w:tcPr>
          <w:p w14:paraId="71B7A015" w14:textId="2F715B08" w:rsidR="00580B6D" w:rsidRPr="00580B6D" w:rsidRDefault="004C6454" w:rsidP="00F553D3">
            <w:pPr>
              <w:pStyle w:val="a3"/>
              <w:numPr>
                <w:ilvl w:val="0"/>
                <w:numId w:val="5"/>
              </w:numPr>
              <w:snapToGrid w:val="0"/>
              <w:spacing w:line="480" w:lineRule="auto"/>
              <w:ind w:leftChars="0" w:left="523" w:hanging="450"/>
              <w:rPr>
                <w:rFonts w:ascii="Times New Roman" w:hAnsi="Times New Roman" w:cs="Times New Roman"/>
                <w:sz w:val="28"/>
                <w:szCs w:val="28"/>
              </w:rPr>
            </w:pPr>
            <w:r w:rsidRPr="004C6454">
              <w:rPr>
                <w:rFonts w:ascii="Times New Roman" w:hAnsi="Times New Roman" w:cs="Times New Roman" w:hint="eastAsia"/>
                <w:sz w:val="28"/>
                <w:szCs w:val="28"/>
              </w:rPr>
              <w:t>比特幣的供應</w:t>
            </w:r>
          </w:p>
        </w:tc>
        <w:tc>
          <w:tcPr>
            <w:tcW w:w="2451" w:type="dxa"/>
          </w:tcPr>
          <w:p w14:paraId="2C852C95" w14:textId="5D2ECE88" w:rsidR="00580B6D"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7</w:t>
            </w:r>
          </w:p>
        </w:tc>
      </w:tr>
      <w:tr w:rsidR="00580B6D" w14:paraId="0DACDB7E" w14:textId="77777777" w:rsidTr="00A36A3C">
        <w:tc>
          <w:tcPr>
            <w:tcW w:w="7285" w:type="dxa"/>
          </w:tcPr>
          <w:p w14:paraId="5C359130" w14:textId="1C479BB2" w:rsidR="00580B6D" w:rsidRPr="00091CA0" w:rsidRDefault="004C6454" w:rsidP="00F553D3">
            <w:pPr>
              <w:pStyle w:val="a3"/>
              <w:numPr>
                <w:ilvl w:val="0"/>
                <w:numId w:val="5"/>
              </w:numPr>
              <w:snapToGrid w:val="0"/>
              <w:spacing w:line="480" w:lineRule="auto"/>
              <w:ind w:leftChars="0" w:left="523" w:hanging="450"/>
              <w:rPr>
                <w:rFonts w:ascii="Times New Roman" w:hAnsi="Times New Roman" w:cs="Times New Roman"/>
                <w:sz w:val="28"/>
                <w:szCs w:val="28"/>
              </w:rPr>
            </w:pPr>
            <w:r w:rsidRPr="00091CA0">
              <w:rPr>
                <w:rFonts w:ascii="Times New Roman" w:hAnsi="Times New Roman" w:cs="Times New Roman" w:hint="eastAsia"/>
                <w:sz w:val="28"/>
                <w:szCs w:val="28"/>
              </w:rPr>
              <w:t>比特幣在香港是交易媒介嗎？</w:t>
            </w:r>
          </w:p>
        </w:tc>
        <w:tc>
          <w:tcPr>
            <w:tcW w:w="2451" w:type="dxa"/>
          </w:tcPr>
          <w:p w14:paraId="0E0FC2B2" w14:textId="3E97FBFE" w:rsidR="00580B6D"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8</w:t>
            </w:r>
          </w:p>
        </w:tc>
      </w:tr>
      <w:tr w:rsidR="00580B6D" w14:paraId="19BBBAD2" w14:textId="77777777" w:rsidTr="00A36A3C">
        <w:tc>
          <w:tcPr>
            <w:tcW w:w="7285" w:type="dxa"/>
          </w:tcPr>
          <w:p w14:paraId="6AB4A385" w14:textId="2ED0B18B" w:rsidR="00580B6D" w:rsidRPr="004C6454" w:rsidRDefault="004C6454" w:rsidP="00F553D3">
            <w:pPr>
              <w:pStyle w:val="a3"/>
              <w:numPr>
                <w:ilvl w:val="0"/>
                <w:numId w:val="5"/>
              </w:numPr>
              <w:snapToGrid w:val="0"/>
              <w:spacing w:line="480" w:lineRule="auto"/>
              <w:ind w:leftChars="0" w:left="523" w:hanging="450"/>
              <w:rPr>
                <w:rFonts w:ascii="Times New Roman" w:hAnsi="Times New Roman" w:cs="Times New Roman"/>
                <w:sz w:val="28"/>
                <w:szCs w:val="28"/>
              </w:rPr>
            </w:pPr>
            <w:r w:rsidRPr="004C6454">
              <w:rPr>
                <w:rFonts w:ascii="Times New Roman" w:hAnsi="Times New Roman" w:cs="Times New Roman" w:hint="eastAsia"/>
                <w:sz w:val="28"/>
                <w:szCs w:val="28"/>
              </w:rPr>
              <w:t>比特幣的其他問題</w:t>
            </w:r>
          </w:p>
        </w:tc>
        <w:tc>
          <w:tcPr>
            <w:tcW w:w="2451" w:type="dxa"/>
          </w:tcPr>
          <w:p w14:paraId="2EF21FD3" w14:textId="285BD01B" w:rsidR="00580B6D"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9</w:t>
            </w:r>
          </w:p>
        </w:tc>
      </w:tr>
      <w:tr w:rsidR="00580B6D" w14:paraId="11DDB68B" w14:textId="77777777" w:rsidTr="00A36A3C">
        <w:tc>
          <w:tcPr>
            <w:tcW w:w="7285" w:type="dxa"/>
          </w:tcPr>
          <w:p w14:paraId="0210138A" w14:textId="231A5912" w:rsidR="00580B6D" w:rsidRPr="004C6454" w:rsidRDefault="004C6454" w:rsidP="00F553D3">
            <w:pPr>
              <w:pStyle w:val="a3"/>
              <w:numPr>
                <w:ilvl w:val="0"/>
                <w:numId w:val="5"/>
              </w:numPr>
              <w:snapToGrid w:val="0"/>
              <w:spacing w:line="480" w:lineRule="auto"/>
              <w:ind w:leftChars="0" w:left="523" w:hanging="450"/>
              <w:rPr>
                <w:rFonts w:ascii="Times New Roman" w:hAnsi="Times New Roman" w:cs="Times New Roman"/>
                <w:sz w:val="28"/>
                <w:szCs w:val="28"/>
              </w:rPr>
            </w:pPr>
            <w:r w:rsidRPr="004C6454">
              <w:rPr>
                <w:rFonts w:ascii="Times New Roman" w:hAnsi="Times New Roman" w:cs="Times New Roman" w:hint="eastAsia"/>
                <w:sz w:val="28"/>
                <w:szCs w:val="28"/>
              </w:rPr>
              <w:t>比特幣的價值</w:t>
            </w:r>
          </w:p>
        </w:tc>
        <w:tc>
          <w:tcPr>
            <w:tcW w:w="2451" w:type="dxa"/>
          </w:tcPr>
          <w:p w14:paraId="3DCA3846" w14:textId="03D2969A" w:rsidR="00580B6D"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10</w:t>
            </w:r>
            <w:r w:rsidR="00BB0516">
              <w:rPr>
                <w:rFonts w:ascii="Times New Roman" w:hAnsi="Times New Roman" w:cs="Times New Roman" w:hint="eastAsia"/>
                <w:sz w:val="28"/>
                <w:szCs w:val="28"/>
              </w:rPr>
              <w:t>-11</w:t>
            </w:r>
          </w:p>
        </w:tc>
      </w:tr>
      <w:tr w:rsidR="00580B6D" w14:paraId="3312C338" w14:textId="77777777" w:rsidTr="00A36A3C">
        <w:tc>
          <w:tcPr>
            <w:tcW w:w="7285" w:type="dxa"/>
          </w:tcPr>
          <w:p w14:paraId="152A2902" w14:textId="371C4396" w:rsidR="00580B6D" w:rsidRPr="0014392E" w:rsidRDefault="00091CA0" w:rsidP="007E00F5">
            <w:pPr>
              <w:tabs>
                <w:tab w:val="left" w:pos="1427"/>
              </w:tabs>
              <w:snapToGrid w:val="0"/>
              <w:spacing w:line="480" w:lineRule="auto"/>
              <w:jc w:val="both"/>
              <w:rPr>
                <w:rFonts w:ascii="Times New Roman" w:hAnsi="Times New Roman" w:cs="Times New Roman"/>
                <w:b/>
                <w:sz w:val="28"/>
                <w:szCs w:val="28"/>
              </w:rPr>
            </w:pPr>
            <w:r w:rsidRPr="0014392E">
              <w:rPr>
                <w:rFonts w:ascii="Times New Roman" w:hAnsi="Times New Roman" w:cs="Times New Roman"/>
                <w:b/>
                <w:sz w:val="28"/>
                <w:szCs w:val="28"/>
              </w:rPr>
              <w:t>第二部分</w:t>
            </w:r>
            <w:r w:rsidRPr="0014392E">
              <w:rPr>
                <w:rFonts w:ascii="Times New Roman" w:hAnsi="Times New Roman" w:cs="Times New Roman" w:hint="eastAsia"/>
                <w:b/>
                <w:sz w:val="28"/>
                <w:szCs w:val="28"/>
              </w:rPr>
              <w:t>：</w:t>
            </w:r>
            <w:r w:rsidRPr="0014392E">
              <w:rPr>
                <w:rFonts w:ascii="Times New Roman" w:hAnsi="Times New Roman" w:cs="Times New Roman"/>
                <w:b/>
                <w:sz w:val="28"/>
                <w:szCs w:val="28"/>
              </w:rPr>
              <w:t>虛擬銀行</w:t>
            </w:r>
          </w:p>
        </w:tc>
        <w:tc>
          <w:tcPr>
            <w:tcW w:w="2451" w:type="dxa"/>
          </w:tcPr>
          <w:p w14:paraId="0D73EB33" w14:textId="77777777" w:rsidR="00580B6D" w:rsidRPr="00580B6D" w:rsidRDefault="00580B6D" w:rsidP="00B31DE1">
            <w:pPr>
              <w:snapToGrid w:val="0"/>
              <w:spacing w:line="480" w:lineRule="auto"/>
              <w:jc w:val="center"/>
              <w:rPr>
                <w:rFonts w:ascii="Times New Roman" w:hAnsi="Times New Roman" w:cs="Times New Roman"/>
                <w:sz w:val="28"/>
                <w:szCs w:val="28"/>
              </w:rPr>
            </w:pPr>
          </w:p>
        </w:tc>
      </w:tr>
      <w:tr w:rsidR="007E00F5" w14:paraId="320FE872" w14:textId="77777777" w:rsidTr="00A36A3C">
        <w:tc>
          <w:tcPr>
            <w:tcW w:w="7285" w:type="dxa"/>
          </w:tcPr>
          <w:p w14:paraId="1D4C2066" w14:textId="22E44287" w:rsidR="007E00F5" w:rsidRPr="007E00F5" w:rsidRDefault="007E00F5" w:rsidP="00F553D3">
            <w:pPr>
              <w:pStyle w:val="a3"/>
              <w:numPr>
                <w:ilvl w:val="0"/>
                <w:numId w:val="6"/>
              </w:numPr>
              <w:snapToGrid w:val="0"/>
              <w:spacing w:line="480" w:lineRule="auto"/>
              <w:ind w:leftChars="0" w:left="523" w:hanging="450"/>
              <w:rPr>
                <w:rFonts w:ascii="Times New Roman" w:hAnsi="Times New Roman" w:cs="Times New Roman"/>
                <w:sz w:val="28"/>
                <w:szCs w:val="28"/>
              </w:rPr>
            </w:pPr>
            <w:r w:rsidRPr="007E00F5">
              <w:rPr>
                <w:rFonts w:ascii="Times New Roman" w:hAnsi="Times New Roman" w:cs="Times New Roman" w:hint="eastAsia"/>
                <w:sz w:val="28"/>
                <w:szCs w:val="28"/>
              </w:rPr>
              <w:t>香港的銀行業</w:t>
            </w:r>
          </w:p>
        </w:tc>
        <w:tc>
          <w:tcPr>
            <w:tcW w:w="2451" w:type="dxa"/>
          </w:tcPr>
          <w:p w14:paraId="0C83A9A5" w14:textId="0DDDF006"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12</w:t>
            </w:r>
          </w:p>
        </w:tc>
      </w:tr>
      <w:tr w:rsidR="007E00F5" w14:paraId="64835BA3" w14:textId="77777777" w:rsidTr="00A36A3C">
        <w:tc>
          <w:tcPr>
            <w:tcW w:w="7285" w:type="dxa"/>
          </w:tcPr>
          <w:p w14:paraId="6A6C82C3" w14:textId="4E5C00AB" w:rsidR="007E00F5" w:rsidRPr="007E00F5" w:rsidRDefault="007E00F5" w:rsidP="00F553D3">
            <w:pPr>
              <w:pStyle w:val="a3"/>
              <w:numPr>
                <w:ilvl w:val="0"/>
                <w:numId w:val="6"/>
              </w:numPr>
              <w:snapToGrid w:val="0"/>
              <w:spacing w:line="480" w:lineRule="auto"/>
              <w:ind w:leftChars="0" w:left="523" w:hanging="450"/>
              <w:rPr>
                <w:rFonts w:ascii="Times New Roman" w:hAnsi="Times New Roman" w:cs="Times New Roman"/>
                <w:sz w:val="28"/>
                <w:szCs w:val="28"/>
              </w:rPr>
            </w:pPr>
            <w:r w:rsidRPr="007E00F5">
              <w:rPr>
                <w:rFonts w:ascii="Times New Roman" w:hAnsi="Times New Roman" w:cs="Times New Roman" w:hint="eastAsia"/>
                <w:sz w:val="28"/>
                <w:szCs w:val="28"/>
              </w:rPr>
              <w:t>擁抱金融科技</w:t>
            </w:r>
          </w:p>
        </w:tc>
        <w:tc>
          <w:tcPr>
            <w:tcW w:w="2451" w:type="dxa"/>
          </w:tcPr>
          <w:p w14:paraId="5FE16242" w14:textId="56E55B65"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12</w:t>
            </w:r>
          </w:p>
        </w:tc>
      </w:tr>
      <w:tr w:rsidR="007E00F5" w14:paraId="365E50AF" w14:textId="77777777" w:rsidTr="00A36A3C">
        <w:tc>
          <w:tcPr>
            <w:tcW w:w="7285" w:type="dxa"/>
          </w:tcPr>
          <w:p w14:paraId="4B259A62" w14:textId="71C51B74" w:rsidR="007E00F5" w:rsidRPr="007E00F5" w:rsidRDefault="007E00F5" w:rsidP="00F553D3">
            <w:pPr>
              <w:pStyle w:val="a3"/>
              <w:numPr>
                <w:ilvl w:val="0"/>
                <w:numId w:val="6"/>
              </w:numPr>
              <w:snapToGrid w:val="0"/>
              <w:spacing w:line="480" w:lineRule="auto"/>
              <w:ind w:leftChars="0" w:left="523" w:hanging="450"/>
              <w:rPr>
                <w:rFonts w:ascii="Times New Roman" w:hAnsi="Times New Roman" w:cs="Times New Roman"/>
                <w:sz w:val="28"/>
                <w:szCs w:val="28"/>
              </w:rPr>
            </w:pPr>
            <w:r w:rsidRPr="007E00F5">
              <w:rPr>
                <w:rFonts w:ascii="Times New Roman" w:hAnsi="Times New Roman" w:cs="Times New Roman" w:hint="eastAsia"/>
                <w:sz w:val="28"/>
                <w:szCs w:val="28"/>
              </w:rPr>
              <w:t>虛擬銀行的引入</w:t>
            </w:r>
          </w:p>
        </w:tc>
        <w:tc>
          <w:tcPr>
            <w:tcW w:w="2451" w:type="dxa"/>
          </w:tcPr>
          <w:p w14:paraId="7CA08D6C" w14:textId="73CE841F"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12-14</w:t>
            </w:r>
          </w:p>
        </w:tc>
      </w:tr>
      <w:tr w:rsidR="007E00F5" w14:paraId="1AF61C84" w14:textId="77777777" w:rsidTr="00A36A3C">
        <w:tc>
          <w:tcPr>
            <w:tcW w:w="7285" w:type="dxa"/>
          </w:tcPr>
          <w:p w14:paraId="33A9DB6B" w14:textId="5328AFDF" w:rsidR="007E00F5" w:rsidRPr="007E00F5" w:rsidRDefault="007E00F5" w:rsidP="00F553D3">
            <w:pPr>
              <w:pStyle w:val="a3"/>
              <w:numPr>
                <w:ilvl w:val="0"/>
                <w:numId w:val="6"/>
              </w:numPr>
              <w:snapToGrid w:val="0"/>
              <w:spacing w:line="480" w:lineRule="auto"/>
              <w:ind w:leftChars="0" w:left="523" w:hanging="450"/>
              <w:rPr>
                <w:rFonts w:ascii="Times New Roman" w:hAnsi="Times New Roman" w:cs="Times New Roman"/>
                <w:sz w:val="28"/>
                <w:szCs w:val="28"/>
              </w:rPr>
            </w:pPr>
            <w:r w:rsidRPr="007E00F5">
              <w:rPr>
                <w:rFonts w:ascii="Times New Roman" w:hAnsi="Times New Roman" w:cs="Times New Roman" w:hint="eastAsia"/>
                <w:sz w:val="28"/>
                <w:szCs w:val="28"/>
              </w:rPr>
              <w:t>虛擬保險公司的引入</w:t>
            </w:r>
          </w:p>
        </w:tc>
        <w:tc>
          <w:tcPr>
            <w:tcW w:w="2451" w:type="dxa"/>
          </w:tcPr>
          <w:p w14:paraId="16537682" w14:textId="39906763"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15</w:t>
            </w:r>
          </w:p>
        </w:tc>
      </w:tr>
      <w:tr w:rsidR="007E00F5" w14:paraId="33B2A2EC" w14:textId="77777777" w:rsidTr="00A36A3C">
        <w:tc>
          <w:tcPr>
            <w:tcW w:w="7285" w:type="dxa"/>
          </w:tcPr>
          <w:p w14:paraId="303CE2C5" w14:textId="18080EA4" w:rsidR="007E00F5" w:rsidRPr="007E00F5" w:rsidRDefault="007E00F5" w:rsidP="00F553D3">
            <w:pPr>
              <w:pStyle w:val="a3"/>
              <w:numPr>
                <w:ilvl w:val="0"/>
                <w:numId w:val="6"/>
              </w:numPr>
              <w:snapToGrid w:val="0"/>
              <w:spacing w:line="480" w:lineRule="auto"/>
              <w:ind w:leftChars="0" w:left="523" w:hanging="450"/>
              <w:rPr>
                <w:rFonts w:ascii="Times New Roman" w:hAnsi="Times New Roman" w:cs="Times New Roman"/>
                <w:sz w:val="28"/>
                <w:szCs w:val="28"/>
              </w:rPr>
            </w:pPr>
            <w:r w:rsidRPr="007E00F5">
              <w:rPr>
                <w:rFonts w:ascii="Times New Roman" w:hAnsi="Times New Roman" w:cs="Times New Roman" w:hint="eastAsia"/>
                <w:sz w:val="28"/>
                <w:szCs w:val="28"/>
              </w:rPr>
              <w:t>金融科技和生產力</w:t>
            </w:r>
          </w:p>
        </w:tc>
        <w:tc>
          <w:tcPr>
            <w:tcW w:w="2451" w:type="dxa"/>
          </w:tcPr>
          <w:p w14:paraId="2AD475A9" w14:textId="53A5EABB"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15-16</w:t>
            </w:r>
          </w:p>
        </w:tc>
      </w:tr>
      <w:tr w:rsidR="007E00F5" w14:paraId="05C8416F" w14:textId="77777777" w:rsidTr="00A36A3C">
        <w:tc>
          <w:tcPr>
            <w:tcW w:w="7285" w:type="dxa"/>
          </w:tcPr>
          <w:p w14:paraId="642B0692" w14:textId="62AE7D83" w:rsidR="007E00F5" w:rsidRPr="007E00F5" w:rsidRDefault="007E00F5" w:rsidP="00F553D3">
            <w:pPr>
              <w:pStyle w:val="a3"/>
              <w:numPr>
                <w:ilvl w:val="0"/>
                <w:numId w:val="6"/>
              </w:numPr>
              <w:snapToGrid w:val="0"/>
              <w:spacing w:line="480" w:lineRule="auto"/>
              <w:ind w:leftChars="0" w:left="523" w:hanging="450"/>
              <w:rPr>
                <w:rFonts w:ascii="Times New Roman" w:hAnsi="Times New Roman" w:cs="Times New Roman"/>
                <w:sz w:val="28"/>
                <w:szCs w:val="28"/>
              </w:rPr>
            </w:pPr>
            <w:r w:rsidRPr="007E00F5">
              <w:rPr>
                <w:rFonts w:ascii="Times New Roman" w:hAnsi="Times New Roman" w:cs="Times New Roman" w:hint="eastAsia"/>
                <w:sz w:val="28"/>
                <w:szCs w:val="28"/>
              </w:rPr>
              <w:t>金融科技與就業</w:t>
            </w:r>
          </w:p>
        </w:tc>
        <w:tc>
          <w:tcPr>
            <w:tcW w:w="2451" w:type="dxa"/>
          </w:tcPr>
          <w:p w14:paraId="61A804AD" w14:textId="6E0F0E03"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17-18</w:t>
            </w:r>
          </w:p>
        </w:tc>
      </w:tr>
      <w:tr w:rsidR="007E00F5" w14:paraId="28263D6E" w14:textId="77777777" w:rsidTr="00A36A3C">
        <w:tc>
          <w:tcPr>
            <w:tcW w:w="7285" w:type="dxa"/>
          </w:tcPr>
          <w:p w14:paraId="32046941" w14:textId="445E576B" w:rsidR="007E00F5" w:rsidRPr="00A31BAC" w:rsidRDefault="007E00F5" w:rsidP="007E00F5">
            <w:pPr>
              <w:snapToGrid w:val="0"/>
              <w:spacing w:line="480" w:lineRule="auto"/>
              <w:rPr>
                <w:rFonts w:ascii="Times New Roman" w:hAnsi="Times New Roman" w:cs="Times New Roman"/>
                <w:b/>
                <w:sz w:val="28"/>
                <w:szCs w:val="28"/>
                <w:lang w:val="en"/>
              </w:rPr>
            </w:pPr>
            <w:r w:rsidRPr="00A31BAC">
              <w:rPr>
                <w:rFonts w:ascii="Times New Roman" w:hAnsi="Times New Roman" w:cs="Times New Roman" w:hint="eastAsia"/>
                <w:b/>
                <w:sz w:val="28"/>
                <w:szCs w:val="28"/>
              </w:rPr>
              <w:t>第三部分：</w:t>
            </w:r>
            <w:r w:rsidR="005E6366" w:rsidRPr="00A31BAC">
              <w:rPr>
                <w:rFonts w:ascii="Times New Roman" w:hAnsi="Times New Roman" w:cs="Times New Roman" w:hint="eastAsia"/>
                <w:b/>
                <w:sz w:val="28"/>
                <w:szCs w:val="28"/>
                <w:lang w:eastAsia="zh-HK"/>
              </w:rPr>
              <w:t>與本</w:t>
            </w:r>
            <w:r w:rsidRPr="00A31BAC">
              <w:rPr>
                <w:rFonts w:ascii="Times New Roman" w:hAnsi="Times New Roman" w:cs="Times New Roman" w:hint="eastAsia"/>
                <w:b/>
                <w:sz w:val="28"/>
                <w:szCs w:val="28"/>
              </w:rPr>
              <w:t>主題相關</w:t>
            </w:r>
            <w:r w:rsidR="005E6366" w:rsidRPr="00A31BAC">
              <w:rPr>
                <w:rFonts w:ascii="Times New Roman" w:hAnsi="Times New Roman" w:cs="Times New Roman" w:hint="eastAsia"/>
                <w:b/>
                <w:sz w:val="28"/>
                <w:szCs w:val="28"/>
                <w:lang w:eastAsia="zh-HK"/>
              </w:rPr>
              <w:t>的</w:t>
            </w:r>
            <w:r w:rsidRPr="00A31BAC">
              <w:rPr>
                <w:rFonts w:ascii="Times New Roman" w:hAnsi="Times New Roman" w:cs="Times New Roman" w:hint="eastAsia"/>
                <w:b/>
                <w:sz w:val="28"/>
                <w:szCs w:val="28"/>
              </w:rPr>
              <w:t>資訊及問答題</w:t>
            </w:r>
          </w:p>
        </w:tc>
        <w:tc>
          <w:tcPr>
            <w:tcW w:w="2451" w:type="dxa"/>
          </w:tcPr>
          <w:p w14:paraId="6E46AB4B" w14:textId="49A113FC"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19-25</w:t>
            </w:r>
          </w:p>
        </w:tc>
      </w:tr>
      <w:tr w:rsidR="007E00F5" w14:paraId="62E7D416" w14:textId="77777777" w:rsidTr="00A36A3C">
        <w:tc>
          <w:tcPr>
            <w:tcW w:w="7285" w:type="dxa"/>
          </w:tcPr>
          <w:p w14:paraId="5B2FC657" w14:textId="2368D788" w:rsidR="007E00F5" w:rsidRPr="00B61DC3" w:rsidRDefault="002E63DD" w:rsidP="00DA38FB">
            <w:pPr>
              <w:snapToGrid w:val="0"/>
              <w:spacing w:line="480" w:lineRule="auto"/>
              <w:rPr>
                <w:rFonts w:ascii="Times New Roman" w:hAnsi="Times New Roman" w:cs="Times New Roman"/>
                <w:b/>
                <w:bCs/>
                <w:sz w:val="28"/>
                <w:szCs w:val="28"/>
              </w:rPr>
            </w:pPr>
            <w:r w:rsidRPr="00DA38FB">
              <w:rPr>
                <w:rFonts w:ascii="Times New Roman" w:hAnsi="Times New Roman" w:cs="Times New Roman" w:hint="eastAsia"/>
                <w:sz w:val="28"/>
                <w:szCs w:val="28"/>
              </w:rPr>
              <w:t>與本課</w:t>
            </w:r>
            <w:r w:rsidR="007E00F5" w:rsidRPr="00DA38FB">
              <w:rPr>
                <w:rFonts w:ascii="Times New Roman" w:hAnsi="Times New Roman" w:cs="Times New Roman" w:hint="eastAsia"/>
                <w:sz w:val="28"/>
                <w:szCs w:val="28"/>
              </w:rPr>
              <w:t>題</w:t>
            </w:r>
            <w:r w:rsidRPr="00DA38FB">
              <w:rPr>
                <w:rFonts w:ascii="Times New Roman" w:hAnsi="Times New Roman" w:cs="Times New Roman" w:hint="eastAsia"/>
                <w:sz w:val="28"/>
                <w:szCs w:val="28"/>
              </w:rPr>
              <w:t>相關的</w:t>
            </w:r>
            <w:r w:rsidR="00B61DC3" w:rsidRPr="00DA38FB">
              <w:rPr>
                <w:rFonts w:ascii="Times New Roman" w:hAnsi="Times New Roman" w:cs="Times New Roman" w:hint="eastAsia"/>
                <w:sz w:val="28"/>
                <w:szCs w:val="28"/>
              </w:rPr>
              <w:t>參考</w:t>
            </w:r>
            <w:r w:rsidRPr="00DA38FB">
              <w:rPr>
                <w:rFonts w:ascii="Times New Roman" w:hAnsi="Times New Roman" w:cs="Times New Roman" w:hint="eastAsia"/>
                <w:sz w:val="28"/>
                <w:szCs w:val="28"/>
              </w:rPr>
              <w:t>資料網址</w:t>
            </w:r>
          </w:p>
        </w:tc>
        <w:tc>
          <w:tcPr>
            <w:tcW w:w="2451" w:type="dxa"/>
          </w:tcPr>
          <w:p w14:paraId="52D8D172" w14:textId="740EEE3C" w:rsidR="007E00F5" w:rsidRPr="00580B6D" w:rsidRDefault="008F53E2" w:rsidP="00B31DE1">
            <w:pPr>
              <w:snapToGrid w:val="0"/>
              <w:spacing w:line="480" w:lineRule="auto"/>
              <w:jc w:val="center"/>
              <w:rPr>
                <w:rFonts w:ascii="Times New Roman" w:hAnsi="Times New Roman" w:cs="Times New Roman"/>
                <w:sz w:val="28"/>
                <w:szCs w:val="28"/>
              </w:rPr>
            </w:pPr>
            <w:r>
              <w:rPr>
                <w:rFonts w:ascii="Times New Roman" w:hAnsi="Times New Roman" w:cs="Times New Roman" w:hint="eastAsia"/>
                <w:sz w:val="28"/>
                <w:szCs w:val="28"/>
              </w:rPr>
              <w:t>26</w:t>
            </w:r>
          </w:p>
        </w:tc>
      </w:tr>
    </w:tbl>
    <w:p w14:paraId="6D5ACFFD" w14:textId="77777777" w:rsidR="00580B6D" w:rsidRDefault="00580B6D" w:rsidP="00B31DE1">
      <w:pPr>
        <w:snapToGrid w:val="0"/>
        <w:spacing w:line="480" w:lineRule="auto"/>
        <w:jc w:val="center"/>
        <w:rPr>
          <w:rFonts w:ascii="Times New Roman" w:hAnsi="Times New Roman" w:cs="Times New Roman"/>
          <w:b/>
          <w:bCs/>
          <w:sz w:val="28"/>
          <w:szCs w:val="28"/>
          <w:u w:val="single"/>
        </w:rPr>
      </w:pPr>
    </w:p>
    <w:p w14:paraId="66C09AD5" w14:textId="05B956F8" w:rsidR="00B31DE1" w:rsidRPr="00C62E35" w:rsidRDefault="00A16DAF" w:rsidP="00B31DE1">
      <w:pPr>
        <w:snapToGrid w:val="0"/>
        <w:spacing w:line="48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金融</w:t>
      </w:r>
      <w:r w:rsidR="008240E1">
        <w:rPr>
          <w:rFonts w:ascii="Times New Roman" w:hAnsi="Times New Roman" w:cs="Times New Roman" w:hint="eastAsia"/>
          <w:b/>
          <w:bCs/>
          <w:sz w:val="28"/>
          <w:szCs w:val="28"/>
          <w:u w:val="single"/>
          <w:lang w:eastAsia="zh-HK"/>
        </w:rPr>
        <w:t>科技</w:t>
      </w:r>
      <w:r>
        <w:rPr>
          <w:rFonts w:ascii="Times New Roman" w:hAnsi="Times New Roman" w:cs="Times New Roman"/>
          <w:b/>
          <w:bCs/>
          <w:sz w:val="28"/>
          <w:szCs w:val="28"/>
          <w:u w:val="single"/>
        </w:rPr>
        <w:t>創新：</w:t>
      </w:r>
      <w:r w:rsidR="00F32502">
        <w:rPr>
          <w:rFonts w:ascii="Times New Roman" w:hAnsi="Times New Roman" w:cs="Times New Roman" w:hint="eastAsia"/>
          <w:b/>
          <w:bCs/>
          <w:sz w:val="28"/>
          <w:szCs w:val="28"/>
          <w:u w:val="single"/>
          <w:lang w:eastAsia="zh-HK"/>
        </w:rPr>
        <w:t>加密</w:t>
      </w:r>
      <w:r w:rsidR="00F83228" w:rsidRPr="00C62E35">
        <w:rPr>
          <w:rFonts w:ascii="Times New Roman" w:hAnsi="Times New Roman" w:cs="Times New Roman"/>
          <w:b/>
          <w:bCs/>
          <w:sz w:val="28"/>
          <w:szCs w:val="28"/>
          <w:u w:val="single"/>
        </w:rPr>
        <w:t>貨幣</w:t>
      </w:r>
      <w:r w:rsidR="00593104" w:rsidRPr="00C62E35">
        <w:rPr>
          <w:rFonts w:ascii="Times New Roman" w:hAnsi="Times New Roman" w:cs="Times New Roman"/>
          <w:b/>
          <w:bCs/>
          <w:sz w:val="28"/>
          <w:szCs w:val="28"/>
          <w:u w:val="single"/>
        </w:rPr>
        <w:t>和虛擬銀行</w:t>
      </w:r>
    </w:p>
    <w:p w14:paraId="6412B2C2" w14:textId="3756D401" w:rsidR="00E63A05" w:rsidRPr="00C62E35" w:rsidRDefault="00E63A05" w:rsidP="00E63A05">
      <w:pPr>
        <w:spacing w:line="360" w:lineRule="auto"/>
        <w:jc w:val="both"/>
        <w:rPr>
          <w:rFonts w:ascii="Times New Roman" w:hAnsi="Times New Roman" w:cs="Times New Roman"/>
          <w:b/>
        </w:rPr>
      </w:pPr>
      <w:r w:rsidRPr="00C62E35">
        <w:rPr>
          <w:rFonts w:ascii="Times New Roman" w:hAnsi="Times New Roman" w:cs="Times New Roman"/>
          <w:b/>
        </w:rPr>
        <w:t>第一部分：</w:t>
      </w:r>
      <w:r w:rsidR="00F32502">
        <w:rPr>
          <w:rFonts w:ascii="Times New Roman" w:hAnsi="Times New Roman" w:cs="Times New Roman" w:hint="eastAsia"/>
          <w:b/>
          <w:bCs/>
          <w:color w:val="000000" w:themeColor="text1"/>
          <w:lang w:eastAsia="zh-HK"/>
        </w:rPr>
        <w:t>加密</w:t>
      </w:r>
      <w:r w:rsidRPr="00385CF0">
        <w:rPr>
          <w:rFonts w:ascii="Times New Roman" w:hAnsi="Times New Roman" w:cs="Times New Roman"/>
          <w:b/>
          <w:bCs/>
          <w:color w:val="000000" w:themeColor="text1"/>
        </w:rPr>
        <w:t>貨</w:t>
      </w:r>
      <w:r w:rsidRPr="00C62E35">
        <w:rPr>
          <w:rFonts w:ascii="Times New Roman" w:hAnsi="Times New Roman" w:cs="Times New Roman"/>
          <w:b/>
        </w:rPr>
        <w:t>幣</w:t>
      </w:r>
    </w:p>
    <w:p w14:paraId="121FCF5D" w14:textId="515A7381" w:rsidR="00E63A05" w:rsidRPr="00C62E35" w:rsidRDefault="00E63A05" w:rsidP="00F553D3">
      <w:pPr>
        <w:pStyle w:val="a3"/>
        <w:numPr>
          <w:ilvl w:val="0"/>
          <w:numId w:val="3"/>
        </w:numPr>
        <w:spacing w:line="360" w:lineRule="auto"/>
        <w:ind w:leftChars="0"/>
        <w:jc w:val="both"/>
        <w:rPr>
          <w:rFonts w:ascii="Times New Roman" w:hAnsi="Times New Roman" w:cs="Times New Roman"/>
          <w:b/>
        </w:rPr>
      </w:pPr>
      <w:r w:rsidRPr="00C62E35">
        <w:rPr>
          <w:rFonts w:ascii="Times New Roman" w:hAnsi="Times New Roman" w:cs="Times New Roman"/>
          <w:b/>
        </w:rPr>
        <w:t xml:space="preserve"> </w:t>
      </w:r>
      <w:r w:rsidRPr="00C62E35">
        <w:rPr>
          <w:rFonts w:ascii="Times New Roman" w:hAnsi="Times New Roman" w:cs="Times New Roman"/>
          <w:b/>
        </w:rPr>
        <w:t>比特幣</w:t>
      </w:r>
    </w:p>
    <w:p w14:paraId="41340EF7" w14:textId="5111FB03" w:rsidR="00CD3603" w:rsidRPr="00C62E35" w:rsidRDefault="00F32502"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加密貨幣是一種數</w:t>
      </w:r>
      <w:r>
        <w:rPr>
          <w:rFonts w:ascii="Times New Roman" w:hAnsi="Times New Roman" w:cs="Times New Roman" w:hint="eastAsia"/>
          <w:lang w:val="en-HK"/>
        </w:rPr>
        <w:t>字</w:t>
      </w:r>
      <w:r w:rsidRPr="00C62E35">
        <w:rPr>
          <w:rFonts w:ascii="Times New Roman" w:hAnsi="Times New Roman" w:cs="Times New Roman"/>
          <w:lang w:val="en-HK"/>
        </w:rPr>
        <w:t>或虛擬貨幣，</w:t>
      </w:r>
      <w:r>
        <w:rPr>
          <w:rFonts w:ascii="Times New Roman" w:hAnsi="Times New Roman" w:cs="Times New Roman" w:hint="eastAsia"/>
          <w:lang w:val="en-HK"/>
        </w:rPr>
        <w:t>運用</w:t>
      </w:r>
      <w:r w:rsidRPr="00F838FD">
        <w:rPr>
          <w:rFonts w:ascii="Times New Roman" w:hAnsi="Times New Roman" w:cs="Times New Roman" w:hint="eastAsia"/>
          <w:lang w:val="en-HK"/>
        </w:rPr>
        <w:t>加密技術</w:t>
      </w:r>
      <w:r w:rsidRPr="00C62E35">
        <w:rPr>
          <w:rFonts w:ascii="Times New Roman" w:hAnsi="Times New Roman" w:cs="Times New Roman"/>
          <w:lang w:val="en-HK"/>
        </w:rPr>
        <w:t>（</w:t>
      </w:r>
      <w:r>
        <w:rPr>
          <w:rFonts w:ascii="Times New Roman" w:hAnsi="Times New Roman" w:cs="Times New Roman" w:hint="eastAsia"/>
        </w:rPr>
        <w:t>一種</w:t>
      </w:r>
      <w:r w:rsidRPr="00C62E35">
        <w:rPr>
          <w:rFonts w:ascii="Times New Roman" w:hAnsi="Times New Roman" w:cs="Times New Roman"/>
          <w:lang w:val="en-HK"/>
        </w:rPr>
        <w:t>通過加密和解碼</w:t>
      </w:r>
      <w:r>
        <w:rPr>
          <w:rFonts w:ascii="Times New Roman" w:hAnsi="Times New Roman" w:cs="Times New Roman" w:hint="eastAsia"/>
          <w:lang w:eastAsia="zh-HK"/>
        </w:rPr>
        <w:t>訊</w:t>
      </w:r>
      <w:r w:rsidRPr="00C62E35">
        <w:rPr>
          <w:rFonts w:ascii="Times New Roman" w:hAnsi="Times New Roman" w:cs="Times New Roman"/>
          <w:lang w:val="en-HK"/>
        </w:rPr>
        <w:t>息和數據以保護數據的科學</w:t>
      </w:r>
      <w:r w:rsidRPr="00C62E35">
        <w:rPr>
          <w:rStyle w:val="af3"/>
          <w:rFonts w:ascii="Times New Roman" w:hAnsi="Times New Roman" w:cs="Times New Roman"/>
        </w:rPr>
        <w:footnoteReference w:id="1"/>
      </w:r>
      <w:r w:rsidRPr="00C62E35">
        <w:rPr>
          <w:rFonts w:ascii="Times New Roman" w:hAnsi="Times New Roman" w:cs="Times New Roman"/>
          <w:lang w:val="en-HK"/>
        </w:rPr>
        <w:t>）</w:t>
      </w:r>
      <w:r>
        <w:rPr>
          <w:rFonts w:ascii="Times New Roman" w:hAnsi="Times New Roman" w:cs="Times New Roman" w:hint="eastAsia"/>
          <w:lang w:val="en-HK"/>
        </w:rPr>
        <w:t>，</w:t>
      </w:r>
      <w:r w:rsidRPr="004D7BEA">
        <w:rPr>
          <w:rFonts w:ascii="Times New Roman" w:hAnsi="Times New Roman" w:cs="Times New Roman" w:hint="eastAsia"/>
          <w:lang w:val="x-none"/>
        </w:rPr>
        <w:t>使其</w:t>
      </w:r>
      <w:r w:rsidRPr="004D7BEA">
        <w:rPr>
          <w:rFonts w:ascii="Times New Roman" w:hAnsi="Times New Roman" w:cs="Times New Roman" w:hint="eastAsia"/>
          <w:lang w:val="en-HK"/>
        </w:rPr>
        <w:t>幾乎不可能被偽造或雙重支付</w:t>
      </w:r>
      <w:r w:rsidRPr="004D7BEA">
        <w:rPr>
          <w:rFonts w:ascii="Times New Roman" w:hAnsi="Times New Roman" w:cs="Times New Roman"/>
          <w:lang w:val="en-HK"/>
        </w:rPr>
        <w:t>。</w:t>
      </w:r>
      <w:r w:rsidR="00BF221D" w:rsidRPr="004D7BEA">
        <w:rPr>
          <w:rStyle w:val="af3"/>
          <w:rFonts w:ascii="Times New Roman" w:hAnsi="Times New Roman" w:cs="Times New Roman"/>
        </w:rPr>
        <w:footnoteReference w:id="2"/>
      </w:r>
      <w:r w:rsidR="00CD3603" w:rsidRPr="00C62E35">
        <w:rPr>
          <w:rFonts w:ascii="Times New Roman" w:hAnsi="Times New Roman" w:cs="Times New Roman"/>
          <w:lang w:val="en-HK"/>
        </w:rPr>
        <w:t>比特幣通常被</w:t>
      </w:r>
      <w:r w:rsidR="007B2E12" w:rsidRPr="00C62E35">
        <w:rPr>
          <w:rFonts w:ascii="Times New Roman" w:hAnsi="Times New Roman" w:cs="Times New Roman"/>
          <w:lang w:val="en-HK"/>
        </w:rPr>
        <w:t>描述</w:t>
      </w:r>
      <w:r w:rsidR="00CD3603" w:rsidRPr="00C62E35">
        <w:rPr>
          <w:rFonts w:ascii="Times New Roman" w:hAnsi="Times New Roman" w:cs="Times New Roman"/>
          <w:lang w:val="en-HK"/>
        </w:rPr>
        <w:t>為加密貨幣或虛擬貨幣，它</w:t>
      </w:r>
      <w:r w:rsidR="00F86CD6">
        <w:rPr>
          <w:rFonts w:ascii="Times New Roman" w:hAnsi="Times New Roman" w:cs="Times New Roman" w:hint="eastAsia"/>
          <w:lang w:val="en-HK" w:eastAsia="zh-HK"/>
        </w:rPr>
        <w:t>並</w:t>
      </w:r>
      <w:r w:rsidR="00CD3603" w:rsidRPr="00C62E35">
        <w:rPr>
          <w:rFonts w:ascii="Times New Roman" w:hAnsi="Times New Roman" w:cs="Times New Roman"/>
          <w:lang w:val="en-HK"/>
        </w:rPr>
        <w:t>沒有</w:t>
      </w:r>
      <w:r w:rsidR="00BF4AD0">
        <w:rPr>
          <w:rFonts w:ascii="Times New Roman" w:hAnsi="Times New Roman" w:cs="Times New Roman" w:hint="eastAsia"/>
          <w:lang w:val="en-HK"/>
        </w:rPr>
        <w:t>實體</w:t>
      </w:r>
      <w:r w:rsidR="00CD3603" w:rsidRPr="00C62E35">
        <w:rPr>
          <w:rFonts w:ascii="Times New Roman" w:hAnsi="Times New Roman" w:cs="Times New Roman"/>
          <w:lang w:val="en-HK"/>
        </w:rPr>
        <w:t>，是一種完全虛擬的貨幣。</w:t>
      </w:r>
      <w:r w:rsidR="00BF221D" w:rsidRPr="00C62E35">
        <w:rPr>
          <w:rStyle w:val="af3"/>
          <w:rFonts w:ascii="Times New Roman" w:hAnsi="Times New Roman" w:cs="Times New Roman"/>
        </w:rPr>
        <w:footnoteReference w:id="3"/>
      </w:r>
      <w:r w:rsidR="00CD3603" w:rsidRPr="00C62E35">
        <w:rPr>
          <w:rFonts w:ascii="Times New Roman" w:hAnsi="Times New Roman" w:cs="Times New Roman"/>
          <w:lang w:val="en-HK"/>
        </w:rPr>
        <w:t>這就像現金的線上版本。人們可從接受</w:t>
      </w:r>
      <w:r w:rsidR="00BF4AD0">
        <w:rPr>
          <w:rFonts w:ascii="Times New Roman" w:hAnsi="Times New Roman" w:cs="Times New Roman" w:hint="eastAsia"/>
          <w:lang w:val="en-HK"/>
        </w:rPr>
        <w:t>以</w:t>
      </w:r>
      <w:r w:rsidR="00E6775B" w:rsidRPr="00C62E35">
        <w:rPr>
          <w:rFonts w:ascii="Times New Roman" w:hAnsi="Times New Roman" w:cs="Times New Roman"/>
          <w:lang w:val="en-HK"/>
        </w:rPr>
        <w:t>比特幣</w:t>
      </w:r>
      <w:r w:rsidR="00CD3603" w:rsidRPr="00C62E35">
        <w:rPr>
          <w:rFonts w:ascii="Times New Roman" w:hAnsi="Times New Roman" w:cs="Times New Roman"/>
          <w:lang w:val="en-HK"/>
        </w:rPr>
        <w:t>付款的商人那裡購買產品或服務。但是</w:t>
      </w:r>
      <w:r w:rsidR="00E6775B">
        <w:rPr>
          <w:rFonts w:ascii="Times New Roman" w:hAnsi="Times New Roman" w:cs="Times New Roman" w:hint="eastAsia"/>
          <w:lang w:val="en-HK" w:eastAsia="zh-HK"/>
        </w:rPr>
        <w:t>有別於</w:t>
      </w:r>
      <w:r w:rsidR="00CD3603" w:rsidRPr="00C62E35">
        <w:rPr>
          <w:rFonts w:ascii="Times New Roman" w:hAnsi="Times New Roman" w:cs="Times New Roman"/>
          <w:lang w:val="en-HK"/>
        </w:rPr>
        <w:t>傳統貨幣，比特幣</w:t>
      </w:r>
      <w:r w:rsidR="00F86CD6">
        <w:rPr>
          <w:rFonts w:ascii="Times New Roman" w:hAnsi="Times New Roman" w:cs="Times New Roman" w:hint="eastAsia"/>
          <w:lang w:val="en-HK" w:eastAsia="zh-HK"/>
        </w:rPr>
        <w:t>既</w:t>
      </w:r>
      <w:r w:rsidR="00CD3603" w:rsidRPr="00C62E35">
        <w:rPr>
          <w:rFonts w:ascii="Times New Roman" w:hAnsi="Times New Roman" w:cs="Times New Roman"/>
          <w:lang w:val="en-HK"/>
        </w:rPr>
        <w:t>沒有任何銀行或政府的支持，也沒有發行人的支持。在香港，比特幣和其他「加密貨幣」</w:t>
      </w:r>
      <w:r w:rsidR="00AF68F2">
        <w:rPr>
          <w:rFonts w:ascii="Times New Roman" w:hAnsi="Times New Roman" w:cs="Times New Roman" w:hint="eastAsia"/>
          <w:lang w:val="en-HK" w:eastAsia="zh-HK"/>
        </w:rPr>
        <w:t>都</w:t>
      </w:r>
      <w:r w:rsidR="00CD3603" w:rsidRPr="00C62E35">
        <w:rPr>
          <w:rFonts w:ascii="Times New Roman" w:hAnsi="Times New Roman" w:cs="Times New Roman"/>
          <w:lang w:val="en-HK"/>
        </w:rPr>
        <w:t>是虛擬商品，不是法定貨幣。由於很少商店接受</w:t>
      </w:r>
      <w:r w:rsidR="00E6775B">
        <w:rPr>
          <w:rFonts w:ascii="Times New Roman" w:hAnsi="Times New Roman" w:cs="Times New Roman" w:hint="eastAsia"/>
          <w:lang w:val="en-HK" w:eastAsia="zh-HK"/>
        </w:rPr>
        <w:t>用</w:t>
      </w:r>
      <w:r w:rsidR="00CD3603" w:rsidRPr="00C62E35">
        <w:rPr>
          <w:rFonts w:ascii="Times New Roman" w:hAnsi="Times New Roman" w:cs="Times New Roman"/>
          <w:lang w:val="en-HK"/>
        </w:rPr>
        <w:t>比特幣付款，另</w:t>
      </w:r>
      <w:r w:rsidR="00BE47DB" w:rsidRPr="00C62E35">
        <w:rPr>
          <w:rFonts w:ascii="Times New Roman" w:hAnsi="Times New Roman" w:cs="Times New Roman"/>
          <w:lang w:val="x-none"/>
        </w:rPr>
        <w:t>有</w:t>
      </w:r>
      <w:r w:rsidR="00CD3603" w:rsidRPr="00C62E35">
        <w:rPr>
          <w:rFonts w:ascii="Times New Roman" w:hAnsi="Times New Roman" w:cs="Times New Roman"/>
          <w:lang w:val="en-HK"/>
        </w:rPr>
        <w:t>一些國家已經禁止使用比特幣，因此</w:t>
      </w:r>
      <w:r w:rsidR="00BF4AD0" w:rsidRPr="00C62E35">
        <w:rPr>
          <w:rFonts w:ascii="Times New Roman" w:hAnsi="Times New Roman" w:cs="Times New Roman"/>
          <w:lang w:val="en-HK"/>
        </w:rPr>
        <w:t>比特幣</w:t>
      </w:r>
      <w:r w:rsidR="00BF4AD0">
        <w:rPr>
          <w:rFonts w:ascii="Times New Roman" w:hAnsi="Times New Roman" w:cs="Times New Roman" w:hint="eastAsia"/>
          <w:lang w:val="en-HK"/>
        </w:rPr>
        <w:t>的</w:t>
      </w:r>
      <w:r w:rsidR="00CD3603" w:rsidRPr="00C62E35">
        <w:rPr>
          <w:rFonts w:ascii="Times New Roman" w:hAnsi="Times New Roman" w:cs="Times New Roman"/>
          <w:lang w:val="en-HK"/>
        </w:rPr>
        <w:t>使用</w:t>
      </w:r>
      <w:r w:rsidR="00E6775B">
        <w:rPr>
          <w:rFonts w:ascii="Times New Roman" w:hAnsi="Times New Roman" w:cs="Times New Roman" w:hint="eastAsia"/>
          <w:lang w:val="en-HK" w:eastAsia="zh-HK"/>
        </w:rPr>
        <w:t>相當</w:t>
      </w:r>
      <w:r w:rsidR="00D45FD6" w:rsidRPr="00C62E35">
        <w:rPr>
          <w:rFonts w:ascii="Times New Roman" w:hAnsi="Times New Roman" w:cs="Times New Roman"/>
          <w:lang w:val="en-HK"/>
        </w:rPr>
        <w:t>有</w:t>
      </w:r>
      <w:r w:rsidR="00CD3603" w:rsidRPr="00C62E35">
        <w:rPr>
          <w:rFonts w:ascii="Times New Roman" w:hAnsi="Times New Roman" w:cs="Times New Roman"/>
          <w:lang w:val="en-HK"/>
        </w:rPr>
        <w:t>限。</w:t>
      </w:r>
    </w:p>
    <w:p w14:paraId="56B01A3C" w14:textId="7E174D08" w:rsidR="00813142" w:rsidRPr="00C62E35" w:rsidRDefault="00813142"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人們可以通過比特幣交易平台買賣比特幣，也可以通過</w:t>
      </w:r>
      <w:r w:rsidR="00F370EB" w:rsidRPr="00C62E35">
        <w:rPr>
          <w:rFonts w:ascii="Times New Roman" w:hAnsi="Times New Roman" w:cs="Times New Roman"/>
          <w:lang w:val="en-HK"/>
        </w:rPr>
        <w:t>手機</w:t>
      </w:r>
      <w:r w:rsidRPr="00C62E35">
        <w:rPr>
          <w:rFonts w:ascii="Times New Roman" w:hAnsi="Times New Roman" w:cs="Times New Roman"/>
          <w:lang w:val="en-HK"/>
        </w:rPr>
        <w:t>程</w:t>
      </w:r>
      <w:r w:rsidR="00F370EB" w:rsidRPr="00C62E35">
        <w:rPr>
          <w:rFonts w:ascii="Times New Roman" w:hAnsi="Times New Roman" w:cs="Times New Roman"/>
          <w:lang w:val="en-HK"/>
        </w:rPr>
        <w:t>式和電腦</w:t>
      </w:r>
      <w:r w:rsidRPr="00C62E35">
        <w:rPr>
          <w:rFonts w:ascii="Times New Roman" w:hAnsi="Times New Roman" w:cs="Times New Roman"/>
          <w:lang w:val="en-HK"/>
        </w:rPr>
        <w:t>進行轉</w:t>
      </w:r>
      <w:r w:rsidR="00A13230" w:rsidRPr="00C62E35">
        <w:rPr>
          <w:rFonts w:ascii="Times New Roman" w:hAnsi="Times New Roman" w:cs="Times New Roman"/>
          <w:lang w:val="en-HK"/>
        </w:rPr>
        <w:t>帳</w:t>
      </w:r>
      <w:r w:rsidRPr="00C62E35">
        <w:rPr>
          <w:rFonts w:ascii="Times New Roman" w:hAnsi="Times New Roman" w:cs="Times New Roman"/>
          <w:lang w:val="en-HK"/>
        </w:rPr>
        <w:t>。</w:t>
      </w:r>
      <w:r w:rsidR="00BF221D" w:rsidRPr="00C62E35">
        <w:rPr>
          <w:rStyle w:val="af3"/>
          <w:rFonts w:ascii="Times New Roman" w:hAnsi="Times New Roman" w:cs="Times New Roman"/>
        </w:rPr>
        <w:footnoteReference w:id="4"/>
      </w:r>
      <w:r w:rsidRPr="00C62E35">
        <w:rPr>
          <w:rFonts w:ascii="Times New Roman" w:hAnsi="Times New Roman" w:cs="Times New Roman"/>
          <w:lang w:val="en-HK"/>
        </w:rPr>
        <w:t>比特幣可以儲</w:t>
      </w:r>
      <w:r w:rsidR="00F86CD6" w:rsidRPr="00C62E35">
        <w:rPr>
          <w:rFonts w:ascii="Times New Roman" w:hAnsi="Times New Roman" w:cs="Times New Roman"/>
          <w:lang w:val="en-HK"/>
        </w:rPr>
        <w:t>存</w:t>
      </w:r>
      <w:r w:rsidRPr="00C62E35">
        <w:rPr>
          <w:rFonts w:ascii="Times New Roman" w:hAnsi="Times New Roman" w:cs="Times New Roman"/>
          <w:lang w:val="en-HK"/>
        </w:rPr>
        <w:t>在數</w:t>
      </w:r>
      <w:r w:rsidR="00042593">
        <w:rPr>
          <w:rFonts w:ascii="Times New Roman" w:hAnsi="Times New Roman" w:cs="Times New Roman" w:hint="eastAsia"/>
          <w:lang w:val="en-HK"/>
        </w:rPr>
        <w:t>碼</w:t>
      </w:r>
      <w:r w:rsidRPr="00C62E35">
        <w:rPr>
          <w:rFonts w:ascii="Times New Roman" w:hAnsi="Times New Roman" w:cs="Times New Roman"/>
          <w:lang w:val="en-HK"/>
        </w:rPr>
        <w:t>錢包，雲</w:t>
      </w:r>
      <w:r w:rsidR="003F47E7" w:rsidRPr="00C62E35">
        <w:rPr>
          <w:rFonts w:ascii="Times New Roman" w:hAnsi="Times New Roman" w:cs="Times New Roman"/>
          <w:lang w:val="en-HK"/>
        </w:rPr>
        <w:t>端</w:t>
      </w:r>
      <w:r w:rsidRPr="00C62E35">
        <w:rPr>
          <w:rFonts w:ascii="Times New Roman" w:hAnsi="Times New Roman" w:cs="Times New Roman"/>
          <w:lang w:val="en-HK"/>
        </w:rPr>
        <w:t>或</w:t>
      </w:r>
      <w:r w:rsidR="006A6EC2" w:rsidRPr="00C62E35">
        <w:rPr>
          <w:rFonts w:ascii="Times New Roman" w:hAnsi="Times New Roman" w:cs="Times New Roman"/>
          <w:lang w:val="en-HK"/>
        </w:rPr>
        <w:t>電腦</w:t>
      </w:r>
      <w:r w:rsidRPr="00C62E35">
        <w:rPr>
          <w:rFonts w:ascii="Times New Roman" w:hAnsi="Times New Roman" w:cs="Times New Roman"/>
          <w:lang w:val="en-HK"/>
        </w:rPr>
        <w:t>中</w:t>
      </w:r>
      <w:r w:rsidR="004E1D4B" w:rsidRPr="00C62E35">
        <w:rPr>
          <w:rFonts w:ascii="Times New Roman" w:hAnsi="Times New Roman" w:cs="Times New Roman"/>
          <w:lang w:val="en-HK"/>
        </w:rPr>
        <w:t>，</w:t>
      </w:r>
      <w:r w:rsidRPr="00C62E35">
        <w:rPr>
          <w:rFonts w:ascii="Times New Roman" w:hAnsi="Times New Roman" w:cs="Times New Roman"/>
          <w:lang w:val="en-HK"/>
        </w:rPr>
        <w:t>每筆交易都記錄在稱為區塊鏈的公</w:t>
      </w:r>
      <w:r w:rsidR="00D81A4F" w:rsidRPr="00C62E35">
        <w:rPr>
          <w:rFonts w:ascii="Times New Roman" w:hAnsi="Times New Roman" w:cs="Times New Roman"/>
          <w:lang w:val="en-HK"/>
        </w:rPr>
        <w:t>開</w:t>
      </w:r>
      <w:r w:rsidRPr="00C62E35">
        <w:rPr>
          <w:rFonts w:ascii="Times New Roman" w:hAnsi="Times New Roman" w:cs="Times New Roman"/>
          <w:lang w:val="en-HK"/>
        </w:rPr>
        <w:t>列表中</w:t>
      </w:r>
      <w:r w:rsidR="004E1D4B" w:rsidRPr="00C62E35">
        <w:rPr>
          <w:rFonts w:ascii="Times New Roman" w:hAnsi="Times New Roman" w:cs="Times New Roman"/>
          <w:lang w:val="en-HK"/>
        </w:rPr>
        <w:t>，</w:t>
      </w:r>
      <w:r w:rsidRPr="00C62E35">
        <w:rPr>
          <w:rFonts w:ascii="Times New Roman" w:hAnsi="Times New Roman" w:cs="Times New Roman"/>
          <w:lang w:val="en-HK"/>
        </w:rPr>
        <w:t>這</w:t>
      </w:r>
      <w:r w:rsidR="00042593">
        <w:rPr>
          <w:rFonts w:ascii="Times New Roman" w:hAnsi="Times New Roman" w:cs="Times New Roman" w:hint="eastAsia"/>
          <w:lang w:val="en-HK"/>
        </w:rPr>
        <w:t>可</w:t>
      </w:r>
      <w:r w:rsidRPr="00C62E35">
        <w:rPr>
          <w:rFonts w:ascii="Times New Roman" w:hAnsi="Times New Roman" w:cs="Times New Roman"/>
          <w:lang w:val="en-HK"/>
        </w:rPr>
        <w:t>追踪比特幣的歷史</w:t>
      </w:r>
      <w:r w:rsidRPr="009122A2">
        <w:rPr>
          <w:rFonts w:ascii="Times New Roman" w:hAnsi="Times New Roman" w:cs="Times New Roman" w:hint="eastAsia"/>
          <w:color w:val="000000" w:themeColor="text1"/>
          <w:lang w:val="en-HK"/>
        </w:rPr>
        <w:t>，從而</w:t>
      </w:r>
      <w:r w:rsidR="001648B7" w:rsidRPr="009122A2">
        <w:rPr>
          <w:rFonts w:ascii="Times New Roman" w:hAnsi="Times New Roman" w:cs="Times New Roman" w:hint="eastAsia"/>
          <w:color w:val="000000" w:themeColor="text1"/>
          <w:lang w:val="en-HK"/>
        </w:rPr>
        <w:t>防</w:t>
      </w:r>
      <w:r w:rsidRPr="009122A2">
        <w:rPr>
          <w:rFonts w:ascii="Times New Roman" w:hAnsi="Times New Roman" w:cs="Times New Roman" w:hint="eastAsia"/>
          <w:color w:val="000000" w:themeColor="text1"/>
          <w:lang w:val="en-HK"/>
        </w:rPr>
        <w:t>止人們</w:t>
      </w:r>
      <w:r w:rsidR="001648B7" w:rsidRPr="009122A2">
        <w:rPr>
          <w:rFonts w:ascii="Times New Roman" w:hAnsi="Times New Roman" w:cs="Times New Roman" w:hint="eastAsia"/>
          <w:color w:val="000000" w:themeColor="text1"/>
          <w:lang w:val="en-HK"/>
        </w:rPr>
        <w:t>使用</w:t>
      </w:r>
      <w:r w:rsidR="00B80ED9" w:rsidRPr="009122A2">
        <w:rPr>
          <w:rFonts w:ascii="Times New Roman" w:hAnsi="Times New Roman" w:cs="Times New Roman" w:hint="eastAsia"/>
          <w:color w:val="000000" w:themeColor="text1"/>
          <w:lang w:val="en-HK"/>
        </w:rPr>
        <w:t>不屬於自己</w:t>
      </w:r>
      <w:r w:rsidR="009810FB" w:rsidRPr="009122A2">
        <w:rPr>
          <w:rFonts w:ascii="Times New Roman" w:hAnsi="Times New Roman" w:cs="Times New Roman" w:hint="eastAsia"/>
          <w:color w:val="000000" w:themeColor="text1"/>
          <w:lang w:val="en-HK"/>
        </w:rPr>
        <w:t>的</w:t>
      </w:r>
      <w:r w:rsidR="002F45A2" w:rsidRPr="009122A2">
        <w:rPr>
          <w:rFonts w:ascii="Times New Roman" w:hAnsi="Times New Roman" w:cs="Times New Roman" w:hint="eastAsia"/>
          <w:color w:val="000000" w:themeColor="text1"/>
          <w:lang w:val="en-HK"/>
        </w:rPr>
        <w:t>比特</w:t>
      </w:r>
      <w:r w:rsidRPr="009122A2">
        <w:rPr>
          <w:rFonts w:ascii="Times New Roman" w:hAnsi="Times New Roman" w:cs="Times New Roman" w:hint="eastAsia"/>
          <w:color w:val="000000" w:themeColor="text1"/>
          <w:lang w:val="en-HK"/>
        </w:rPr>
        <w:t>幣</w:t>
      </w:r>
      <w:r w:rsidR="00F86CD6" w:rsidRPr="009122A2">
        <w:rPr>
          <w:rFonts w:ascii="Times New Roman" w:hAnsi="Times New Roman" w:cs="Times New Roman" w:hint="eastAsia"/>
          <w:color w:val="000000" w:themeColor="text1"/>
          <w:lang w:val="en-HK" w:eastAsia="zh-HK"/>
        </w:rPr>
        <w:t>、</w:t>
      </w:r>
      <w:r w:rsidRPr="009122A2">
        <w:rPr>
          <w:rFonts w:ascii="Times New Roman" w:hAnsi="Times New Roman" w:cs="Times New Roman" w:hint="eastAsia"/>
          <w:color w:val="000000" w:themeColor="text1"/>
          <w:lang w:val="en-HK"/>
        </w:rPr>
        <w:t>複製</w:t>
      </w:r>
      <w:r w:rsidR="00042593" w:rsidRPr="009122A2">
        <w:rPr>
          <w:rFonts w:ascii="Times New Roman" w:hAnsi="Times New Roman" w:cs="Times New Roman" w:hint="eastAsia"/>
          <w:color w:val="000000" w:themeColor="text1"/>
          <w:lang w:val="en-HK"/>
        </w:rPr>
        <w:t>比特幣</w:t>
      </w:r>
      <w:r w:rsidRPr="009122A2">
        <w:rPr>
          <w:rFonts w:ascii="Times New Roman" w:hAnsi="Times New Roman" w:cs="Times New Roman" w:hint="eastAsia"/>
          <w:color w:val="000000" w:themeColor="text1"/>
          <w:lang w:val="en-HK"/>
        </w:rPr>
        <w:t>或撤銷交易。每當</w:t>
      </w:r>
      <w:r w:rsidR="005D177E" w:rsidRPr="009122A2">
        <w:rPr>
          <w:rFonts w:ascii="Times New Roman" w:hAnsi="Times New Roman" w:cs="Times New Roman" w:hint="eastAsia"/>
          <w:color w:val="000000" w:themeColor="text1"/>
          <w:lang w:val="en-HK"/>
        </w:rPr>
        <w:t>新的</w:t>
      </w:r>
      <w:r w:rsidR="005D177E" w:rsidRPr="00C62E35">
        <w:rPr>
          <w:rFonts w:ascii="Times New Roman" w:hAnsi="Times New Roman" w:cs="Times New Roman"/>
          <w:lang w:val="en-HK"/>
        </w:rPr>
        <w:t>交易區塊</w:t>
      </w:r>
      <w:r w:rsidR="005D177E">
        <w:rPr>
          <w:rFonts w:ascii="Times New Roman" w:hAnsi="Times New Roman" w:cs="Times New Roman" w:hint="eastAsia"/>
          <w:lang w:val="en-HK" w:eastAsia="zh-HK"/>
        </w:rPr>
        <w:t>被</w:t>
      </w:r>
      <w:r w:rsidRPr="00C62E35">
        <w:rPr>
          <w:rFonts w:ascii="Times New Roman" w:hAnsi="Times New Roman" w:cs="Times New Roman"/>
          <w:lang w:val="en-HK"/>
        </w:rPr>
        <w:t>創建時，</w:t>
      </w:r>
      <w:r w:rsidR="005D177E">
        <w:rPr>
          <w:rFonts w:ascii="Times New Roman" w:hAnsi="Times New Roman" w:cs="Times New Roman" w:hint="eastAsia"/>
          <w:lang w:val="en-HK" w:eastAsia="zh-HK"/>
        </w:rPr>
        <w:t>它</w:t>
      </w:r>
      <w:r w:rsidRPr="00C62E35">
        <w:rPr>
          <w:rFonts w:ascii="Times New Roman" w:hAnsi="Times New Roman" w:cs="Times New Roman"/>
          <w:lang w:val="en-HK"/>
        </w:rPr>
        <w:t>都會</w:t>
      </w:r>
      <w:r w:rsidR="005D177E">
        <w:rPr>
          <w:rFonts w:ascii="Times New Roman" w:hAnsi="Times New Roman" w:cs="Times New Roman" w:hint="eastAsia"/>
          <w:lang w:val="en-HK" w:eastAsia="zh-HK"/>
        </w:rPr>
        <w:t>被</w:t>
      </w:r>
      <w:r w:rsidRPr="00C62E35">
        <w:rPr>
          <w:rFonts w:ascii="Times New Roman" w:hAnsi="Times New Roman" w:cs="Times New Roman"/>
          <w:lang w:val="en-HK"/>
        </w:rPr>
        <w:t>添加到區塊鏈中</w:t>
      </w:r>
      <w:r w:rsidR="004E1D4B" w:rsidRPr="00C62E35">
        <w:rPr>
          <w:rFonts w:ascii="Times New Roman" w:hAnsi="Times New Roman" w:cs="Times New Roman"/>
          <w:lang w:val="en-HK"/>
        </w:rPr>
        <w:t>，</w:t>
      </w:r>
      <w:r w:rsidRPr="00C62E35">
        <w:rPr>
          <w:rFonts w:ascii="Times New Roman" w:hAnsi="Times New Roman" w:cs="Times New Roman"/>
          <w:lang w:val="en-HK"/>
        </w:rPr>
        <w:t>其他比特幣用戶（稱為礦工）會驗證交易，</w:t>
      </w:r>
      <w:r w:rsidR="004E1D4B" w:rsidRPr="00C62E35">
        <w:rPr>
          <w:rFonts w:ascii="Times New Roman" w:hAnsi="Times New Roman" w:cs="Times New Roman"/>
          <w:lang w:val="en-HK"/>
        </w:rPr>
        <w:t>並</w:t>
      </w:r>
      <w:r w:rsidR="00042593">
        <w:rPr>
          <w:rFonts w:ascii="Times New Roman" w:hAnsi="Times New Roman" w:cs="Times New Roman" w:hint="eastAsia"/>
          <w:lang w:val="en-HK"/>
        </w:rPr>
        <w:t>可能</w:t>
      </w:r>
      <w:r w:rsidRPr="00C62E35">
        <w:rPr>
          <w:rFonts w:ascii="Times New Roman" w:hAnsi="Times New Roman" w:cs="Times New Roman"/>
          <w:lang w:val="en-HK"/>
        </w:rPr>
        <w:t>會</w:t>
      </w:r>
      <w:r w:rsidR="00626B52" w:rsidRPr="00C62E35">
        <w:rPr>
          <w:rFonts w:ascii="Times New Roman" w:hAnsi="Times New Roman" w:cs="Times New Roman"/>
          <w:lang w:val="en-HK"/>
        </w:rPr>
        <w:t>因</w:t>
      </w:r>
      <w:r w:rsidRPr="00C62E35">
        <w:rPr>
          <w:rFonts w:ascii="Times New Roman" w:hAnsi="Times New Roman" w:cs="Times New Roman"/>
          <w:lang w:val="en-HK"/>
        </w:rPr>
        <w:t>為此服務獲得比特幣</w:t>
      </w:r>
      <w:r w:rsidR="0099614F">
        <w:rPr>
          <w:rFonts w:ascii="Times New Roman" w:hAnsi="Times New Roman" w:cs="Times New Roman" w:hint="eastAsia"/>
          <w:lang w:val="en-HK"/>
        </w:rPr>
        <w:t>作</w:t>
      </w:r>
      <w:r w:rsidRPr="00C62E35">
        <w:rPr>
          <w:rFonts w:ascii="Times New Roman" w:hAnsi="Times New Roman" w:cs="Times New Roman"/>
          <w:lang w:val="en-HK"/>
        </w:rPr>
        <w:t>獎勵。這種驗證和獎勵過程稱為比特幣</w:t>
      </w:r>
      <w:r w:rsidR="00811B52" w:rsidRPr="00C62E35">
        <w:rPr>
          <w:rFonts w:ascii="Times New Roman" w:hAnsi="Times New Roman" w:cs="Times New Roman"/>
          <w:lang w:val="en-HK"/>
        </w:rPr>
        <w:t>挖礦</w:t>
      </w:r>
      <w:r w:rsidRPr="00C62E35">
        <w:rPr>
          <w:rFonts w:ascii="Times New Roman" w:hAnsi="Times New Roman" w:cs="Times New Roman"/>
          <w:lang w:val="en-HK"/>
        </w:rPr>
        <w:t>。但是，人們可以開</w:t>
      </w:r>
      <w:r w:rsidR="00CC4165" w:rsidRPr="00C62E35">
        <w:rPr>
          <w:rFonts w:ascii="Times New Roman" w:hAnsi="Times New Roman" w:cs="Times New Roman"/>
          <w:lang w:val="en-HK"/>
        </w:rPr>
        <w:t>採</w:t>
      </w:r>
      <w:r w:rsidRPr="00C62E35">
        <w:rPr>
          <w:rFonts w:ascii="Times New Roman" w:hAnsi="Times New Roman" w:cs="Times New Roman"/>
          <w:lang w:val="en-HK"/>
        </w:rPr>
        <w:t>的比特幣數量</w:t>
      </w:r>
      <w:r w:rsidR="0099614F">
        <w:rPr>
          <w:rFonts w:ascii="Times New Roman" w:hAnsi="Times New Roman" w:cs="Times New Roman" w:hint="eastAsia"/>
          <w:lang w:val="en-HK"/>
        </w:rPr>
        <w:t>只</w:t>
      </w:r>
      <w:r w:rsidRPr="00C62E35">
        <w:rPr>
          <w:rFonts w:ascii="Times New Roman" w:hAnsi="Times New Roman" w:cs="Times New Roman"/>
          <w:lang w:val="en-HK"/>
        </w:rPr>
        <w:t>限</w:t>
      </w:r>
      <w:r w:rsidR="0099614F">
        <w:rPr>
          <w:rFonts w:ascii="Times New Roman" w:hAnsi="Times New Roman" w:cs="Times New Roman" w:hint="eastAsia"/>
          <w:lang w:val="en-HK"/>
        </w:rPr>
        <w:t>於</w:t>
      </w:r>
      <w:r w:rsidRPr="00C62E35">
        <w:rPr>
          <w:rFonts w:ascii="Times New Roman" w:hAnsi="Times New Roman" w:cs="Times New Roman"/>
          <w:lang w:val="en-HK"/>
        </w:rPr>
        <w:t>2100</w:t>
      </w:r>
      <w:r w:rsidRPr="00C62E35">
        <w:rPr>
          <w:rFonts w:ascii="Times New Roman" w:hAnsi="Times New Roman" w:cs="Times New Roman"/>
          <w:lang w:val="en-HK"/>
        </w:rPr>
        <w:t>萬</w:t>
      </w:r>
      <w:r w:rsidR="00CC4165" w:rsidRPr="00C62E35">
        <w:rPr>
          <w:rFonts w:ascii="Times New Roman" w:hAnsi="Times New Roman" w:cs="Times New Roman"/>
          <w:lang w:val="en-HK"/>
        </w:rPr>
        <w:t>個</w:t>
      </w:r>
      <w:r w:rsidRPr="00C62E35">
        <w:rPr>
          <w:rFonts w:ascii="Times New Roman" w:hAnsi="Times New Roman" w:cs="Times New Roman"/>
          <w:lang w:val="en-HK"/>
        </w:rPr>
        <w:t>。</w:t>
      </w:r>
      <w:r w:rsidR="0099614F">
        <w:rPr>
          <w:rFonts w:ascii="Times New Roman" w:hAnsi="Times New Roman" w:cs="Times New Roman" w:hint="eastAsia"/>
          <w:lang w:val="en-HK"/>
        </w:rPr>
        <w:t>當</w:t>
      </w:r>
      <w:r w:rsidR="00954582" w:rsidRPr="00C62E35">
        <w:rPr>
          <w:rFonts w:ascii="Times New Roman" w:hAnsi="Times New Roman" w:cs="Times New Roman"/>
          <w:lang w:val="en-HK"/>
        </w:rPr>
        <w:t>數量</w:t>
      </w:r>
      <w:r w:rsidRPr="00C62E35">
        <w:rPr>
          <w:rFonts w:ascii="Times New Roman" w:hAnsi="Times New Roman" w:cs="Times New Roman"/>
          <w:lang w:val="en-HK"/>
        </w:rPr>
        <w:t>接近這個數</w:t>
      </w:r>
      <w:r w:rsidR="0099614F">
        <w:rPr>
          <w:rFonts w:ascii="Times New Roman" w:hAnsi="Times New Roman" w:cs="Times New Roman" w:hint="eastAsia"/>
          <w:lang w:val="en-HK"/>
        </w:rPr>
        <w:t>目</w:t>
      </w:r>
      <w:r w:rsidR="00882352">
        <w:rPr>
          <w:rFonts w:ascii="Times New Roman" w:hAnsi="Times New Roman" w:cs="Times New Roman" w:hint="eastAsia"/>
          <w:lang w:val="en-HK" w:eastAsia="zh-HK"/>
        </w:rPr>
        <w:t>時</w:t>
      </w:r>
      <w:r w:rsidRPr="00C62E35">
        <w:rPr>
          <w:rFonts w:ascii="Times New Roman" w:hAnsi="Times New Roman" w:cs="Times New Roman"/>
          <w:lang w:val="en-HK"/>
        </w:rPr>
        <w:t>，開採比特幣將變得越來越困難。如果現在就開始開採，可能要幾年後才能獲得一個比特幣</w:t>
      </w:r>
      <w:r w:rsidR="00F86CD6">
        <w:rPr>
          <w:rFonts w:ascii="Times New Roman" w:hAnsi="Times New Roman" w:cs="Times New Roman" w:hint="eastAsia"/>
          <w:lang w:val="en-HK" w:eastAsia="zh-HK"/>
        </w:rPr>
        <w:t>，</w:t>
      </w:r>
      <w:r w:rsidRPr="00C62E35">
        <w:rPr>
          <w:rFonts w:ascii="Times New Roman" w:hAnsi="Times New Roman" w:cs="Times New Roman"/>
          <w:lang w:val="en-HK"/>
        </w:rPr>
        <w:t>最終</w:t>
      </w:r>
      <w:r w:rsidR="00BE7D97" w:rsidRPr="00C62E35">
        <w:rPr>
          <w:rFonts w:ascii="Times New Roman" w:hAnsi="Times New Roman" w:cs="Times New Roman"/>
          <w:lang w:val="en-HK"/>
        </w:rPr>
        <w:t>花費的</w:t>
      </w:r>
      <w:r w:rsidR="009E16DC" w:rsidRPr="00C62E35">
        <w:rPr>
          <w:rFonts w:ascii="Times New Roman" w:hAnsi="Times New Roman" w:cs="Times New Roman"/>
          <w:lang w:val="en-HK"/>
        </w:rPr>
        <w:t>電</w:t>
      </w:r>
      <w:r w:rsidRPr="00C62E35">
        <w:rPr>
          <w:rFonts w:ascii="Times New Roman" w:hAnsi="Times New Roman" w:cs="Times New Roman"/>
          <w:lang w:val="en-HK"/>
        </w:rPr>
        <w:t>費</w:t>
      </w:r>
      <w:r w:rsidR="009E16DC" w:rsidRPr="00C62E35">
        <w:rPr>
          <w:rFonts w:ascii="Times New Roman" w:hAnsi="Times New Roman" w:cs="Times New Roman"/>
          <w:lang w:val="en-HK"/>
        </w:rPr>
        <w:t>可能會</w:t>
      </w:r>
      <w:r w:rsidRPr="00C62E35">
        <w:rPr>
          <w:rFonts w:ascii="Times New Roman" w:hAnsi="Times New Roman" w:cs="Times New Roman"/>
          <w:lang w:val="en-HK"/>
        </w:rPr>
        <w:t>比</w:t>
      </w:r>
      <w:r w:rsidR="009E16DC" w:rsidRPr="00C62E35">
        <w:rPr>
          <w:rFonts w:ascii="Times New Roman" w:hAnsi="Times New Roman" w:cs="Times New Roman"/>
          <w:lang w:val="en-HK"/>
        </w:rPr>
        <w:t>獲得的</w:t>
      </w:r>
      <w:r w:rsidRPr="00C62E35">
        <w:rPr>
          <w:rFonts w:ascii="Times New Roman" w:hAnsi="Times New Roman" w:cs="Times New Roman"/>
          <w:lang w:val="en-HK"/>
        </w:rPr>
        <w:t>比特幣</w:t>
      </w:r>
      <w:r w:rsidR="009E16DC" w:rsidRPr="00C62E35">
        <w:rPr>
          <w:rFonts w:ascii="Times New Roman" w:hAnsi="Times New Roman" w:cs="Times New Roman"/>
          <w:lang w:val="en-HK"/>
        </w:rPr>
        <w:t>價</w:t>
      </w:r>
      <w:r w:rsidR="00593EF8" w:rsidRPr="00C62E35">
        <w:rPr>
          <w:rFonts w:ascii="Times New Roman" w:hAnsi="Times New Roman" w:cs="Times New Roman"/>
          <w:lang w:val="en-HK"/>
        </w:rPr>
        <w:t>值</w:t>
      </w:r>
      <w:r w:rsidR="009E16DC" w:rsidRPr="00C62E35">
        <w:rPr>
          <w:rFonts w:ascii="Times New Roman" w:hAnsi="Times New Roman" w:cs="Times New Roman"/>
          <w:lang w:val="en-HK"/>
        </w:rPr>
        <w:t>更高</w:t>
      </w:r>
      <w:r w:rsidRPr="00C62E35">
        <w:rPr>
          <w:rFonts w:ascii="Times New Roman" w:hAnsi="Times New Roman" w:cs="Times New Roman"/>
          <w:lang w:val="en-HK"/>
        </w:rPr>
        <w:t>。這樣一來，就不可能像印</w:t>
      </w:r>
      <w:r w:rsidR="00F86CD6">
        <w:rPr>
          <w:rFonts w:ascii="Times New Roman" w:hAnsi="Times New Roman" w:cs="Times New Roman" w:hint="eastAsia"/>
          <w:lang w:val="en-HK" w:eastAsia="zh-HK"/>
        </w:rPr>
        <w:t>刷</w:t>
      </w:r>
      <w:r w:rsidRPr="00C62E35">
        <w:rPr>
          <w:rFonts w:ascii="Times New Roman" w:hAnsi="Times New Roman" w:cs="Times New Roman"/>
          <w:lang w:val="en-HK"/>
        </w:rPr>
        <w:t>鈔</w:t>
      </w:r>
      <w:r w:rsidR="00696DDC" w:rsidRPr="00C62E35">
        <w:rPr>
          <w:rFonts w:ascii="Times New Roman" w:hAnsi="Times New Roman" w:cs="Times New Roman"/>
          <w:lang w:val="en-HK"/>
        </w:rPr>
        <w:t>票</w:t>
      </w:r>
      <w:r w:rsidRPr="00C62E35">
        <w:rPr>
          <w:rFonts w:ascii="Times New Roman" w:hAnsi="Times New Roman" w:cs="Times New Roman"/>
          <w:lang w:val="en-HK"/>
        </w:rPr>
        <w:t>一樣通過</w:t>
      </w:r>
      <w:r w:rsidR="00F86CD6">
        <w:rPr>
          <w:rFonts w:ascii="Times New Roman" w:hAnsi="Times New Roman" w:cs="Times New Roman" w:hint="eastAsia"/>
          <w:lang w:val="en-HK" w:eastAsia="zh-HK"/>
        </w:rPr>
        <w:t>創造</w:t>
      </w:r>
      <w:r w:rsidRPr="00C62E35">
        <w:rPr>
          <w:rFonts w:ascii="Times New Roman" w:hAnsi="Times New Roman" w:cs="Times New Roman"/>
          <w:lang w:val="en-HK"/>
        </w:rPr>
        <w:t>很多加密貨幣</w:t>
      </w:r>
      <w:r w:rsidR="00FC173D" w:rsidRPr="00FC173D">
        <w:rPr>
          <w:rFonts w:ascii="Times New Roman" w:hAnsi="Times New Roman" w:cs="Times New Roman" w:hint="eastAsia"/>
          <w:lang w:val="en-HK"/>
        </w:rPr>
        <w:t>令</w:t>
      </w:r>
      <w:r w:rsidRPr="00C62E35">
        <w:rPr>
          <w:rFonts w:ascii="Times New Roman" w:hAnsi="Times New Roman" w:cs="Times New Roman"/>
          <w:lang w:val="en-HK"/>
        </w:rPr>
        <w:t>加密貨幣貶值。</w:t>
      </w:r>
    </w:p>
    <w:p w14:paraId="493A5025" w14:textId="04B1E644" w:rsidR="00297D94" w:rsidRPr="00C62E35" w:rsidRDefault="00D87987" w:rsidP="00297D94">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創建</w:t>
      </w:r>
      <w:r w:rsidR="00297D94" w:rsidRPr="00C62E35">
        <w:rPr>
          <w:rFonts w:ascii="Times New Roman" w:hAnsi="Times New Roman" w:cs="Times New Roman"/>
          <w:lang w:val="en-HK"/>
        </w:rPr>
        <w:t>比特幣的目標是</w:t>
      </w:r>
      <w:r>
        <w:rPr>
          <w:rFonts w:ascii="Times New Roman" w:hAnsi="Times New Roman" w:cs="Times New Roman" w:hint="eastAsia"/>
          <w:lang w:val="en-HK"/>
        </w:rPr>
        <w:t>創造</w:t>
      </w:r>
      <w:r w:rsidR="00297D94" w:rsidRPr="00C62E35">
        <w:rPr>
          <w:rFonts w:ascii="Times New Roman" w:hAnsi="Times New Roman" w:cs="Times New Roman"/>
          <w:lang w:val="en-HK"/>
        </w:rPr>
        <w:t>一種去</w:t>
      </w:r>
      <w:r>
        <w:rPr>
          <w:rFonts w:ascii="Times New Roman" w:hAnsi="Times New Roman" w:cs="Times New Roman" w:hint="eastAsia"/>
          <w:lang w:val="en-HK"/>
        </w:rPr>
        <w:t>中</w:t>
      </w:r>
      <w:r w:rsidR="0010009F">
        <w:rPr>
          <w:rFonts w:ascii="Times New Roman" w:hAnsi="Times New Roman" w:cs="Times New Roman" w:hint="eastAsia"/>
          <w:lang w:val="en-HK" w:eastAsia="zh-HK"/>
        </w:rPr>
        <w:t>心</w:t>
      </w:r>
      <w:r w:rsidR="00297D94" w:rsidRPr="00C62E35">
        <w:rPr>
          <w:rFonts w:ascii="Times New Roman" w:hAnsi="Times New Roman" w:cs="Times New Roman"/>
          <w:lang w:val="en-HK"/>
        </w:rPr>
        <w:t>化的全球</w:t>
      </w:r>
      <w:r w:rsidR="00364C0A">
        <w:rPr>
          <w:rFonts w:ascii="Times New Roman" w:hAnsi="Times New Roman" w:cs="Times New Roman"/>
          <w:lang w:val="en-HK"/>
        </w:rPr>
        <w:t>數碼貨幣</w:t>
      </w:r>
      <w:r w:rsidR="004E1D4B" w:rsidRPr="00C62E35">
        <w:rPr>
          <w:rFonts w:ascii="Times New Roman" w:hAnsi="Times New Roman" w:cs="Times New Roman"/>
          <w:lang w:val="en-HK"/>
        </w:rPr>
        <w:t>，</w:t>
      </w:r>
      <w:r w:rsidR="00BF221D" w:rsidRPr="00C62E35">
        <w:rPr>
          <w:rFonts w:ascii="Times New Roman" w:hAnsi="Times New Roman" w:cs="Times New Roman"/>
          <w:vertAlign w:val="superscript"/>
          <w:lang w:val="en-HK"/>
        </w:rPr>
        <w:footnoteReference w:id="5"/>
      </w:r>
      <w:r w:rsidR="00297D94" w:rsidRPr="00C62E35">
        <w:rPr>
          <w:rFonts w:ascii="Times New Roman" w:hAnsi="Times New Roman" w:cs="Times New Roman"/>
          <w:lang w:val="en-HK"/>
        </w:rPr>
        <w:t>這意味著比特幣不受政府或銀行的控制</w:t>
      </w:r>
      <w:r w:rsidR="004E1D4B" w:rsidRPr="00C62E35">
        <w:rPr>
          <w:rFonts w:ascii="Times New Roman" w:hAnsi="Times New Roman" w:cs="Times New Roman"/>
          <w:lang w:val="en-HK"/>
        </w:rPr>
        <w:t>，</w:t>
      </w:r>
      <w:r w:rsidR="00297D94" w:rsidRPr="00C62E35">
        <w:rPr>
          <w:rFonts w:ascii="Times New Roman" w:hAnsi="Times New Roman" w:cs="Times New Roman"/>
          <w:lang w:val="en-HK"/>
        </w:rPr>
        <w:t>人們可以匿名使用比特幣。</w:t>
      </w:r>
      <w:r w:rsidR="008F5E50" w:rsidRPr="00C62E35">
        <w:rPr>
          <w:rFonts w:ascii="Times New Roman" w:hAnsi="Times New Roman" w:cs="Times New Roman"/>
          <w:lang w:val="en-HK"/>
        </w:rPr>
        <w:t>雖然</w:t>
      </w:r>
      <w:r w:rsidR="004E1D4B" w:rsidRPr="00C62E35">
        <w:rPr>
          <w:rFonts w:ascii="Times New Roman" w:hAnsi="Times New Roman" w:cs="Times New Roman"/>
          <w:lang w:val="en-HK"/>
        </w:rPr>
        <w:t>比特幣</w:t>
      </w:r>
      <w:r w:rsidR="00D33D50">
        <w:rPr>
          <w:rFonts w:ascii="Times New Roman" w:hAnsi="Times New Roman" w:cs="Times New Roman" w:hint="eastAsia"/>
          <w:lang w:val="en-HK"/>
        </w:rPr>
        <w:t>的</w:t>
      </w:r>
      <w:r w:rsidR="00D33D50" w:rsidRPr="00C62E35">
        <w:rPr>
          <w:rFonts w:ascii="Times New Roman" w:hAnsi="Times New Roman" w:cs="Times New Roman"/>
          <w:lang w:val="en-HK"/>
        </w:rPr>
        <w:t>交易</w:t>
      </w:r>
      <w:r w:rsidR="00F86CD6">
        <w:rPr>
          <w:rFonts w:ascii="Times New Roman" w:hAnsi="Times New Roman" w:cs="Times New Roman" w:hint="eastAsia"/>
          <w:lang w:val="en-HK" w:eastAsia="zh-HK"/>
        </w:rPr>
        <w:t>會</w:t>
      </w:r>
      <w:r w:rsidR="00D33D50">
        <w:rPr>
          <w:rFonts w:ascii="Times New Roman" w:hAnsi="Times New Roman" w:cs="Times New Roman" w:hint="eastAsia"/>
          <w:lang w:val="en-HK"/>
        </w:rPr>
        <w:t>被</w:t>
      </w:r>
      <w:r w:rsidR="00297D94" w:rsidRPr="00C62E35">
        <w:rPr>
          <w:rFonts w:ascii="Times New Roman" w:hAnsi="Times New Roman" w:cs="Times New Roman"/>
          <w:lang w:val="en-HK"/>
        </w:rPr>
        <w:t>記錄</w:t>
      </w:r>
      <w:r w:rsidR="00D33D50">
        <w:rPr>
          <w:rFonts w:ascii="Times New Roman" w:hAnsi="Times New Roman" w:cs="Times New Roman" w:hint="eastAsia"/>
          <w:lang w:val="en-HK"/>
        </w:rPr>
        <w:t>下來</w:t>
      </w:r>
      <w:r w:rsidR="00297D94" w:rsidRPr="00C62E35">
        <w:rPr>
          <w:rFonts w:ascii="Times New Roman" w:hAnsi="Times New Roman" w:cs="Times New Roman"/>
          <w:lang w:val="en-HK"/>
        </w:rPr>
        <w:t>，但是除非</w:t>
      </w:r>
      <w:r w:rsidR="00F86CD6">
        <w:rPr>
          <w:rFonts w:ascii="Times New Roman" w:hAnsi="Times New Roman" w:cs="Times New Roman" w:hint="eastAsia"/>
          <w:lang w:val="en-HK" w:eastAsia="zh-HK"/>
        </w:rPr>
        <w:t>獲得具體資訊</w:t>
      </w:r>
      <w:r w:rsidR="00297D94" w:rsidRPr="00C62E35">
        <w:rPr>
          <w:rFonts w:ascii="Times New Roman" w:hAnsi="Times New Roman" w:cs="Times New Roman"/>
          <w:lang w:val="en-HK"/>
        </w:rPr>
        <w:t>，否則</w:t>
      </w:r>
      <w:r w:rsidR="004E280E" w:rsidRPr="00C62E35">
        <w:rPr>
          <w:rFonts w:ascii="Times New Roman" w:hAnsi="Times New Roman" w:cs="Times New Roman"/>
          <w:lang w:val="en-HK"/>
        </w:rPr>
        <w:t>沒有人</w:t>
      </w:r>
      <w:r w:rsidR="00F86CD6">
        <w:rPr>
          <w:rFonts w:ascii="Times New Roman" w:hAnsi="Times New Roman" w:cs="Times New Roman" w:hint="eastAsia"/>
          <w:lang w:val="en-HK" w:eastAsia="zh-HK"/>
        </w:rPr>
        <w:t>會</w:t>
      </w:r>
      <w:r w:rsidR="004E280E" w:rsidRPr="00C62E35">
        <w:rPr>
          <w:rFonts w:ascii="Times New Roman" w:hAnsi="Times New Roman" w:cs="Times New Roman"/>
          <w:lang w:val="en-HK"/>
        </w:rPr>
        <w:t>知</w:t>
      </w:r>
      <w:r w:rsidR="00F86CD6">
        <w:rPr>
          <w:rFonts w:ascii="Times New Roman" w:hAnsi="Times New Roman" w:cs="Times New Roman" w:hint="eastAsia"/>
          <w:lang w:val="en-HK" w:eastAsia="zh-HK"/>
        </w:rPr>
        <w:t>道</w:t>
      </w:r>
      <w:r w:rsidR="004E280E" w:rsidRPr="00C62E35">
        <w:rPr>
          <w:rFonts w:ascii="Times New Roman" w:hAnsi="Times New Roman" w:cs="Times New Roman"/>
          <w:lang w:val="en-HK"/>
        </w:rPr>
        <w:t>某個</w:t>
      </w:r>
      <w:r w:rsidR="00297D94" w:rsidRPr="00C62E35">
        <w:rPr>
          <w:rFonts w:ascii="Times New Roman" w:hAnsi="Times New Roman" w:cs="Times New Roman"/>
          <w:lang w:val="en-HK"/>
        </w:rPr>
        <w:t>比特幣地址（類似於</w:t>
      </w:r>
      <w:r w:rsidR="00525A7F" w:rsidRPr="00C62E35">
        <w:rPr>
          <w:rFonts w:ascii="Times New Roman" w:hAnsi="Times New Roman" w:cs="Times New Roman"/>
          <w:lang w:val="en-HK"/>
        </w:rPr>
        <w:t>銀行</w:t>
      </w:r>
      <w:r w:rsidR="00297D94" w:rsidRPr="00C62E35">
        <w:rPr>
          <w:rFonts w:ascii="Times New Roman" w:hAnsi="Times New Roman" w:cs="Times New Roman"/>
          <w:lang w:val="en-HK"/>
        </w:rPr>
        <w:t>帳號）</w:t>
      </w:r>
      <w:r w:rsidR="00D33D50">
        <w:rPr>
          <w:rFonts w:ascii="Times New Roman" w:hAnsi="Times New Roman" w:cs="Times New Roman" w:hint="eastAsia"/>
          <w:lang w:val="en-HK"/>
        </w:rPr>
        <w:t>與誰人有</w:t>
      </w:r>
      <w:r w:rsidR="004E280E" w:rsidRPr="00C62E35">
        <w:rPr>
          <w:rFonts w:ascii="Times New Roman" w:hAnsi="Times New Roman" w:cs="Times New Roman"/>
          <w:lang w:val="en-HK"/>
        </w:rPr>
        <w:t>關聯</w:t>
      </w:r>
      <w:r w:rsidR="00297D94" w:rsidRPr="00C62E35">
        <w:rPr>
          <w:rFonts w:ascii="Times New Roman" w:hAnsi="Times New Roman" w:cs="Times New Roman"/>
          <w:lang w:val="en-HK"/>
        </w:rPr>
        <w:t>。因此，現</w:t>
      </w:r>
      <w:r w:rsidR="004E1D4B" w:rsidRPr="00C62E35">
        <w:rPr>
          <w:rFonts w:ascii="Times New Roman" w:hAnsi="Times New Roman" w:cs="Times New Roman"/>
          <w:lang w:val="en-HK"/>
        </w:rPr>
        <w:t>時</w:t>
      </w:r>
      <w:r w:rsidR="00297D94" w:rsidRPr="00C62E35">
        <w:rPr>
          <w:rFonts w:ascii="Times New Roman" w:hAnsi="Times New Roman" w:cs="Times New Roman"/>
          <w:lang w:val="en-HK"/>
        </w:rPr>
        <w:t>可以</w:t>
      </w:r>
      <w:r w:rsidR="000B3673">
        <w:rPr>
          <w:rFonts w:ascii="Times New Roman" w:hAnsi="Times New Roman" w:cs="Times New Roman" w:hint="eastAsia"/>
          <w:lang w:val="en-HK"/>
        </w:rPr>
        <w:t>用</w:t>
      </w:r>
      <w:r w:rsidR="000B3673" w:rsidRPr="00C62E35">
        <w:rPr>
          <w:rFonts w:ascii="Times New Roman" w:hAnsi="Times New Roman" w:cs="Times New Roman"/>
          <w:lang w:val="en-HK"/>
        </w:rPr>
        <w:lastRenderedPageBreak/>
        <w:t>比特幣</w:t>
      </w:r>
      <w:r w:rsidR="00297D94" w:rsidRPr="00C62E35">
        <w:rPr>
          <w:rFonts w:ascii="Times New Roman" w:hAnsi="Times New Roman" w:cs="Times New Roman"/>
          <w:lang w:val="en-HK"/>
        </w:rPr>
        <w:t>從世界任何地方</w:t>
      </w:r>
      <w:r w:rsidR="000B3673">
        <w:rPr>
          <w:rFonts w:ascii="Times New Roman" w:hAnsi="Times New Roman" w:cs="Times New Roman" w:hint="eastAsia"/>
          <w:lang w:val="en-HK"/>
        </w:rPr>
        <w:t>中</w:t>
      </w:r>
      <w:r w:rsidR="00297D94" w:rsidRPr="00C62E35">
        <w:rPr>
          <w:rFonts w:ascii="Times New Roman" w:hAnsi="Times New Roman" w:cs="Times New Roman"/>
          <w:lang w:val="en-HK"/>
        </w:rPr>
        <w:t>的任何</w:t>
      </w:r>
      <w:r w:rsidR="000B3673">
        <w:rPr>
          <w:rFonts w:ascii="Times New Roman" w:hAnsi="Times New Roman" w:cs="Times New Roman" w:hint="eastAsia"/>
          <w:lang w:val="en-HK"/>
        </w:rPr>
        <w:t>一個</w:t>
      </w:r>
      <w:r w:rsidR="00297D94" w:rsidRPr="00C62E35">
        <w:rPr>
          <w:rFonts w:ascii="Times New Roman" w:hAnsi="Times New Roman" w:cs="Times New Roman"/>
          <w:lang w:val="en-HK"/>
        </w:rPr>
        <w:t>人那裡購買東西並</w:t>
      </w:r>
      <w:r w:rsidR="001D55EF" w:rsidRPr="00C62E35">
        <w:rPr>
          <w:rFonts w:ascii="Times New Roman" w:hAnsi="Times New Roman" w:cs="Times New Roman"/>
          <w:lang w:val="en-HK"/>
        </w:rPr>
        <w:t>兌換</w:t>
      </w:r>
      <w:r w:rsidR="00DE74FC" w:rsidRPr="00C62E35">
        <w:rPr>
          <w:rFonts w:ascii="Times New Roman" w:hAnsi="Times New Roman" w:cs="Times New Roman"/>
          <w:lang w:val="en-HK"/>
        </w:rPr>
        <w:t>貨幣</w:t>
      </w:r>
      <w:r w:rsidR="00297D94" w:rsidRPr="00C62E35">
        <w:rPr>
          <w:rFonts w:ascii="Times New Roman" w:hAnsi="Times New Roman" w:cs="Times New Roman"/>
          <w:lang w:val="en-HK"/>
        </w:rPr>
        <w:t>，而不必擔心匯率</w:t>
      </w:r>
      <w:r w:rsidR="004E1D4B" w:rsidRPr="00C62E35">
        <w:rPr>
          <w:rFonts w:ascii="Times New Roman" w:hAnsi="Times New Roman" w:cs="Times New Roman"/>
          <w:lang w:val="en-HK"/>
        </w:rPr>
        <w:t>、</w:t>
      </w:r>
      <w:r w:rsidR="00297D94" w:rsidRPr="00C62E35">
        <w:rPr>
          <w:rFonts w:ascii="Times New Roman" w:hAnsi="Times New Roman" w:cs="Times New Roman"/>
          <w:lang w:val="en-HK"/>
        </w:rPr>
        <w:t>銀行或</w:t>
      </w:r>
      <w:r w:rsidR="006A1217" w:rsidRPr="00C62E35">
        <w:rPr>
          <w:rFonts w:ascii="Times New Roman" w:hAnsi="Times New Roman" w:cs="Times New Roman"/>
          <w:lang w:val="en-HK"/>
        </w:rPr>
        <w:t>國家</w:t>
      </w:r>
      <w:r w:rsidR="00297D94" w:rsidRPr="00C62E35">
        <w:rPr>
          <w:rFonts w:ascii="Times New Roman" w:hAnsi="Times New Roman" w:cs="Times New Roman"/>
          <w:lang w:val="en-HK"/>
        </w:rPr>
        <w:t>邊界</w:t>
      </w:r>
      <w:r w:rsidR="000B3673">
        <w:rPr>
          <w:rFonts w:ascii="Times New Roman" w:hAnsi="Times New Roman" w:cs="Times New Roman" w:hint="eastAsia"/>
          <w:lang w:val="en-HK"/>
        </w:rPr>
        <w:t>的問題</w:t>
      </w:r>
      <w:r w:rsidR="00297D94" w:rsidRPr="00C62E35">
        <w:rPr>
          <w:rFonts w:ascii="Times New Roman" w:hAnsi="Times New Roman" w:cs="Times New Roman"/>
          <w:lang w:val="en-HK"/>
        </w:rPr>
        <w:t>。比特幣區塊鏈的去中</w:t>
      </w:r>
      <w:r w:rsidR="0010009F">
        <w:rPr>
          <w:rFonts w:ascii="Times New Roman" w:hAnsi="Times New Roman" w:cs="Times New Roman" w:hint="eastAsia"/>
          <w:lang w:val="en-HK" w:eastAsia="zh-HK"/>
        </w:rPr>
        <w:t>心</w:t>
      </w:r>
      <w:r w:rsidR="00297D94" w:rsidRPr="00C62E35">
        <w:rPr>
          <w:rFonts w:ascii="Times New Roman" w:hAnsi="Times New Roman" w:cs="Times New Roman"/>
          <w:lang w:val="en-HK"/>
        </w:rPr>
        <w:t>化意味著比特幣網絡沒有任何中央控制點（如中央銀行）。它也沒有任何交易儲</w:t>
      </w:r>
      <w:r w:rsidR="00F86CD6" w:rsidRPr="00C62E35">
        <w:rPr>
          <w:rFonts w:ascii="Times New Roman" w:hAnsi="Times New Roman" w:cs="Times New Roman"/>
          <w:lang w:val="en-HK"/>
        </w:rPr>
        <w:t>存</w:t>
      </w:r>
      <w:r w:rsidR="00297D94" w:rsidRPr="00C62E35">
        <w:rPr>
          <w:rFonts w:ascii="Times New Roman" w:hAnsi="Times New Roman" w:cs="Times New Roman"/>
          <w:lang w:val="en-HK"/>
        </w:rPr>
        <w:t>的中心點（一個儲</w:t>
      </w:r>
      <w:r w:rsidR="00AD2980" w:rsidRPr="00C62E35">
        <w:rPr>
          <w:rFonts w:ascii="Times New Roman" w:hAnsi="Times New Roman" w:cs="Times New Roman"/>
          <w:lang w:val="en-HK"/>
        </w:rPr>
        <w:t>存</w:t>
      </w:r>
      <w:r w:rsidR="00297D94" w:rsidRPr="00C62E35">
        <w:rPr>
          <w:rFonts w:ascii="Times New Roman" w:hAnsi="Times New Roman" w:cs="Times New Roman"/>
          <w:lang w:val="en-HK"/>
        </w:rPr>
        <w:t>所有比特幣交易記錄的中央數據庫</w:t>
      </w:r>
      <w:r w:rsidR="00BF221D" w:rsidRPr="00C62E35">
        <w:rPr>
          <w:rFonts w:ascii="Times New Roman" w:hAnsi="Times New Roman" w:cs="Times New Roman"/>
          <w:vertAlign w:val="superscript"/>
          <w:lang w:val="en-HK"/>
        </w:rPr>
        <w:footnoteReference w:id="6"/>
      </w:r>
      <w:r w:rsidR="00297D94" w:rsidRPr="00C62E35">
        <w:rPr>
          <w:rFonts w:ascii="Times New Roman" w:hAnsi="Times New Roman" w:cs="Times New Roman"/>
          <w:lang w:val="en-HK"/>
        </w:rPr>
        <w:t>）。比特幣區塊鏈在具有成千上萬個節點（運</w:t>
      </w:r>
      <w:r w:rsidR="00A739E2">
        <w:rPr>
          <w:rFonts w:ascii="Times New Roman" w:hAnsi="Times New Roman" w:cs="Times New Roman" w:hint="eastAsia"/>
          <w:lang w:val="en-HK"/>
        </w:rPr>
        <w:t>作</w:t>
      </w:r>
      <w:r w:rsidR="00297D94" w:rsidRPr="00C62E35">
        <w:rPr>
          <w:rFonts w:ascii="Times New Roman" w:hAnsi="Times New Roman" w:cs="Times New Roman"/>
          <w:lang w:val="en-HK"/>
        </w:rPr>
        <w:t>比特幣軟件的機器）的全球網絡上運行</w:t>
      </w:r>
      <w:r w:rsidR="004E1D4B" w:rsidRPr="00C62E35">
        <w:rPr>
          <w:rFonts w:ascii="Times New Roman" w:hAnsi="Times New Roman" w:cs="Times New Roman"/>
          <w:lang w:val="en-HK"/>
        </w:rPr>
        <w:t>，</w:t>
      </w:r>
      <w:r w:rsidR="00297D94" w:rsidRPr="00C62E35">
        <w:rPr>
          <w:rFonts w:ascii="Times New Roman" w:hAnsi="Times New Roman" w:cs="Times New Roman"/>
          <w:lang w:val="en-HK"/>
        </w:rPr>
        <w:t>這些機器一起驗證和儲</w:t>
      </w:r>
      <w:r w:rsidR="00E3010D" w:rsidRPr="00C62E35">
        <w:rPr>
          <w:rFonts w:ascii="Times New Roman" w:hAnsi="Times New Roman" w:cs="Times New Roman"/>
          <w:lang w:val="en-HK"/>
        </w:rPr>
        <w:t>存</w:t>
      </w:r>
      <w:r w:rsidR="00297D94" w:rsidRPr="00C62E35">
        <w:rPr>
          <w:rFonts w:ascii="Times New Roman" w:hAnsi="Times New Roman" w:cs="Times New Roman"/>
          <w:lang w:val="en-HK"/>
        </w:rPr>
        <w:t>交易。</w:t>
      </w:r>
    </w:p>
    <w:p w14:paraId="04CE3DBF" w14:textId="07F8BEC8" w:rsidR="00550CF9" w:rsidRPr="00C62E35" w:rsidRDefault="00550CF9" w:rsidP="00092C8A">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區塊鏈技術使在數千個節點中</w:t>
      </w:r>
      <w:r w:rsidR="00AE7D9B" w:rsidRPr="00C62E35">
        <w:rPr>
          <w:rFonts w:ascii="Times New Roman" w:hAnsi="Times New Roman" w:cs="Times New Roman"/>
          <w:lang w:val="en-HK"/>
        </w:rPr>
        <w:t>同時</w:t>
      </w:r>
      <w:r w:rsidR="00A739E2">
        <w:rPr>
          <w:rFonts w:ascii="Times New Roman" w:hAnsi="Times New Roman" w:cs="Times New Roman" w:hint="eastAsia"/>
          <w:lang w:val="en-HK"/>
        </w:rPr>
        <w:t>記</w:t>
      </w:r>
      <w:r w:rsidRPr="00C62E35">
        <w:rPr>
          <w:rFonts w:ascii="Times New Roman" w:hAnsi="Times New Roman" w:cs="Times New Roman"/>
          <w:lang w:val="en-HK"/>
        </w:rPr>
        <w:t>載所有交易記錄，同時防止</w:t>
      </w:r>
      <w:r w:rsidR="00A739E2">
        <w:rPr>
          <w:rFonts w:ascii="Times New Roman" w:hAnsi="Times New Roman" w:cs="Times New Roman" w:hint="eastAsia"/>
          <w:lang w:val="en-HK"/>
        </w:rPr>
        <w:t>在</w:t>
      </w:r>
      <w:r w:rsidRPr="00C62E35">
        <w:rPr>
          <w:rFonts w:ascii="Times New Roman" w:hAnsi="Times New Roman" w:cs="Times New Roman"/>
          <w:lang w:val="en-HK"/>
        </w:rPr>
        <w:t>比特幣網絡中</w:t>
      </w:r>
      <w:r w:rsidR="00A739E2">
        <w:rPr>
          <w:rFonts w:ascii="Times New Roman" w:hAnsi="Times New Roman" w:cs="Times New Roman" w:hint="eastAsia"/>
          <w:lang w:val="en-HK"/>
        </w:rPr>
        <w:t>出現</w:t>
      </w:r>
      <w:r w:rsidRPr="00C62E35">
        <w:rPr>
          <w:rFonts w:ascii="Times New Roman" w:hAnsi="Times New Roman" w:cs="Times New Roman"/>
          <w:lang w:val="en-HK"/>
        </w:rPr>
        <w:t>雙重支</w:t>
      </w:r>
      <w:r w:rsidR="00246CCF" w:rsidRPr="00C62E35">
        <w:rPr>
          <w:rFonts w:ascii="Times New Roman" w:hAnsi="Times New Roman" w:cs="Times New Roman"/>
          <w:lang w:val="en-HK"/>
        </w:rPr>
        <w:t>付</w:t>
      </w:r>
      <w:r w:rsidR="00A739E2">
        <w:rPr>
          <w:rFonts w:ascii="Times New Roman" w:hAnsi="Times New Roman" w:cs="Times New Roman" w:hint="eastAsia"/>
          <w:lang w:val="en-HK"/>
        </w:rPr>
        <w:t>的</w:t>
      </w:r>
      <w:r w:rsidRPr="00C62E35">
        <w:rPr>
          <w:rFonts w:ascii="Times New Roman" w:hAnsi="Times New Roman" w:cs="Times New Roman"/>
          <w:lang w:val="en-HK"/>
        </w:rPr>
        <w:t>問題，並使改變歷史交易</w:t>
      </w:r>
      <w:r w:rsidR="00A739E2">
        <w:rPr>
          <w:rFonts w:ascii="Times New Roman" w:hAnsi="Times New Roman" w:cs="Times New Roman" w:hint="eastAsia"/>
          <w:lang w:val="en-HK"/>
        </w:rPr>
        <w:t>的行為變得</w:t>
      </w:r>
      <w:r w:rsidRPr="00C62E35">
        <w:rPr>
          <w:rFonts w:ascii="Times New Roman" w:hAnsi="Times New Roman" w:cs="Times New Roman"/>
          <w:lang w:val="en-HK"/>
        </w:rPr>
        <w:t>極為困難。雙重支出問題是加密貨幣的一個潛在缺陷，支付者可以多次花費相同的數</w:t>
      </w:r>
      <w:r w:rsidR="00A739E2">
        <w:rPr>
          <w:rFonts w:ascii="Times New Roman" w:hAnsi="Times New Roman" w:cs="Times New Roman" w:hint="eastAsia"/>
          <w:lang w:val="en-HK"/>
        </w:rPr>
        <w:t>字</w:t>
      </w:r>
      <w:r w:rsidR="00B2582A" w:rsidRPr="00C62E35">
        <w:rPr>
          <w:rFonts w:ascii="Times New Roman" w:hAnsi="Times New Roman" w:cs="Times New Roman"/>
          <w:lang w:val="en-HK"/>
        </w:rPr>
        <w:t>代幣</w:t>
      </w:r>
      <w:r w:rsidRPr="00C62E35">
        <w:rPr>
          <w:rFonts w:ascii="Times New Roman" w:hAnsi="Times New Roman" w:cs="Times New Roman"/>
          <w:lang w:val="en-HK"/>
        </w:rPr>
        <w:t>。</w:t>
      </w:r>
      <w:r w:rsidR="0097484F" w:rsidRPr="00C62E35">
        <w:rPr>
          <w:rFonts w:ascii="Times New Roman" w:hAnsi="Times New Roman" w:cs="Times New Roman"/>
          <w:vertAlign w:val="superscript"/>
          <w:lang w:val="en-HK"/>
        </w:rPr>
        <w:footnoteReference w:id="7"/>
      </w:r>
      <w:r w:rsidRPr="00C62E35">
        <w:rPr>
          <w:rFonts w:ascii="Times New Roman" w:hAnsi="Times New Roman" w:cs="Times New Roman"/>
          <w:lang w:val="en-HK"/>
        </w:rPr>
        <w:t>由於</w:t>
      </w:r>
      <w:r w:rsidR="00E63A05" w:rsidRPr="00C62E35">
        <w:rPr>
          <w:rFonts w:ascii="Times New Roman" w:hAnsi="Times New Roman" w:cs="Times New Roman"/>
          <w:lang w:val="en-HK"/>
        </w:rPr>
        <w:t>其</w:t>
      </w:r>
      <w:r w:rsidR="00CC49CD" w:rsidRPr="00C62E35">
        <w:rPr>
          <w:rFonts w:ascii="Times New Roman" w:hAnsi="Times New Roman" w:cs="Times New Roman"/>
          <w:lang w:val="en-HK"/>
        </w:rPr>
        <w:t>去中</w:t>
      </w:r>
      <w:r w:rsidR="0010009F">
        <w:rPr>
          <w:rFonts w:ascii="Times New Roman" w:hAnsi="Times New Roman" w:cs="Times New Roman" w:hint="eastAsia"/>
          <w:lang w:val="en-HK" w:eastAsia="zh-HK"/>
        </w:rPr>
        <w:t>心</w:t>
      </w:r>
      <w:r w:rsidR="00CC49CD" w:rsidRPr="00C62E35">
        <w:rPr>
          <w:rFonts w:ascii="Times New Roman" w:hAnsi="Times New Roman" w:cs="Times New Roman"/>
          <w:lang w:val="en-HK"/>
        </w:rPr>
        <w:t>化</w:t>
      </w:r>
      <w:r w:rsidRPr="00C62E35">
        <w:rPr>
          <w:rFonts w:ascii="Times New Roman" w:hAnsi="Times New Roman" w:cs="Times New Roman"/>
          <w:lang w:val="en-HK"/>
        </w:rPr>
        <w:t>的</w:t>
      </w:r>
      <w:r w:rsidR="004A16FA" w:rsidRPr="00C62E35">
        <w:rPr>
          <w:rFonts w:ascii="Times New Roman" w:hAnsi="Times New Roman" w:cs="Times New Roman"/>
          <w:lang w:val="en-HK"/>
        </w:rPr>
        <w:t>特性</w:t>
      </w:r>
      <w:r w:rsidRPr="00C62E35">
        <w:rPr>
          <w:rFonts w:ascii="Times New Roman" w:hAnsi="Times New Roman" w:cs="Times New Roman"/>
          <w:lang w:val="en-HK"/>
        </w:rPr>
        <w:t>，</w:t>
      </w:r>
      <w:r w:rsidR="00E63A05" w:rsidRPr="00C62E35">
        <w:rPr>
          <w:rFonts w:ascii="Times New Roman" w:hAnsi="Times New Roman" w:cs="Times New Roman"/>
          <w:lang w:val="en-HK"/>
        </w:rPr>
        <w:t>政府</w:t>
      </w:r>
      <w:r w:rsidRPr="00C62E35">
        <w:rPr>
          <w:rFonts w:ascii="Times New Roman" w:hAnsi="Times New Roman" w:cs="Times New Roman"/>
          <w:lang w:val="en-HK"/>
        </w:rPr>
        <w:t>很難關閉或</w:t>
      </w:r>
      <w:r w:rsidR="00EC7A7E" w:rsidRPr="00C62E35">
        <w:rPr>
          <w:rFonts w:ascii="Times New Roman" w:hAnsi="Times New Roman" w:cs="Times New Roman"/>
          <w:lang w:val="en-HK"/>
        </w:rPr>
        <w:t>干</w:t>
      </w:r>
      <w:r w:rsidR="00A739E2">
        <w:rPr>
          <w:rFonts w:ascii="Times New Roman" w:hAnsi="Times New Roman" w:cs="Times New Roman" w:hint="eastAsia"/>
          <w:lang w:val="en-HK"/>
        </w:rPr>
        <w:t>預</w:t>
      </w:r>
      <w:r w:rsidRPr="00C62E35">
        <w:rPr>
          <w:rFonts w:ascii="Times New Roman" w:hAnsi="Times New Roman" w:cs="Times New Roman"/>
          <w:lang w:val="en-HK"/>
        </w:rPr>
        <w:t>比特幣網絡。</w:t>
      </w:r>
    </w:p>
    <w:p w14:paraId="4CEDFC0F" w14:textId="75A98975" w:rsidR="00246CCF" w:rsidRPr="00C62E35" w:rsidRDefault="00246CCF" w:rsidP="00F93A37">
      <w:pPr>
        <w:pStyle w:val="blocks-text-blockparagraph"/>
        <w:shd w:val="clear" w:color="auto" w:fill="FFFFFF"/>
        <w:spacing w:before="0" w:beforeAutospacing="0" w:line="360" w:lineRule="auto"/>
        <w:ind w:firstLine="480"/>
        <w:jc w:val="both"/>
        <w:rPr>
          <w:rFonts w:eastAsiaTheme="minorEastAsia"/>
          <w:kern w:val="2"/>
          <w:szCs w:val="22"/>
          <w:lang w:val="en-HK"/>
        </w:rPr>
      </w:pPr>
      <w:r w:rsidRPr="00C62E35">
        <w:rPr>
          <w:rFonts w:eastAsiaTheme="minorEastAsia"/>
          <w:kern w:val="2"/>
          <w:szCs w:val="22"/>
          <w:lang w:val="en-HK"/>
        </w:rPr>
        <w:t>由於每筆交易都是公開記錄的，因此很難在</w:t>
      </w:r>
      <w:r w:rsidR="00650EED">
        <w:rPr>
          <w:rFonts w:eastAsiaTheme="minorEastAsia" w:hint="eastAsia"/>
          <w:kern w:val="2"/>
          <w:szCs w:val="22"/>
          <w:lang w:val="en-HK" w:eastAsia="zh-HK"/>
        </w:rPr>
        <w:t>沒有</w:t>
      </w:r>
      <w:r w:rsidRPr="00C62E35">
        <w:rPr>
          <w:rFonts w:eastAsiaTheme="minorEastAsia"/>
          <w:kern w:val="2"/>
          <w:szCs w:val="22"/>
          <w:lang w:val="en-HK"/>
        </w:rPr>
        <w:t>擁有比特幣的情況下複製比特幣</w:t>
      </w:r>
      <w:r w:rsidR="00BE47DB" w:rsidRPr="00C62E35">
        <w:rPr>
          <w:rFonts w:eastAsiaTheme="minorEastAsia"/>
          <w:kern w:val="2"/>
          <w:szCs w:val="22"/>
          <w:lang w:val="x-none"/>
        </w:rPr>
        <w:t>、</w:t>
      </w:r>
      <w:r w:rsidRPr="00C62E35">
        <w:rPr>
          <w:rFonts w:eastAsiaTheme="minorEastAsia"/>
          <w:kern w:val="2"/>
          <w:szCs w:val="22"/>
          <w:lang w:val="en-HK"/>
        </w:rPr>
        <w:t>製造偽</w:t>
      </w:r>
      <w:r w:rsidR="00462B3D" w:rsidRPr="00C62E35">
        <w:rPr>
          <w:rFonts w:eastAsiaTheme="minorEastAsia"/>
          <w:kern w:val="2"/>
          <w:szCs w:val="22"/>
          <w:lang w:val="en-HK"/>
        </w:rPr>
        <w:t>幣</w:t>
      </w:r>
      <w:r w:rsidRPr="00C62E35">
        <w:rPr>
          <w:rFonts w:eastAsiaTheme="minorEastAsia"/>
          <w:kern w:val="2"/>
          <w:szCs w:val="22"/>
          <w:lang w:val="en-HK"/>
        </w:rPr>
        <w:t>或花費比特幣。但是，</w:t>
      </w:r>
      <w:r w:rsidR="009D6412" w:rsidRPr="00C62E35">
        <w:rPr>
          <w:rFonts w:eastAsiaTheme="minorEastAsia"/>
          <w:kern w:val="2"/>
          <w:szCs w:val="22"/>
          <w:lang w:val="en-HK"/>
        </w:rPr>
        <w:t>人們</w:t>
      </w:r>
      <w:r w:rsidRPr="00C62E35">
        <w:rPr>
          <w:rFonts w:eastAsiaTheme="minorEastAsia"/>
          <w:kern w:val="2"/>
          <w:szCs w:val="22"/>
          <w:lang w:val="en-HK"/>
        </w:rPr>
        <w:t>可能會</w:t>
      </w:r>
      <w:r w:rsidR="00EC154A" w:rsidRPr="00C62E35">
        <w:rPr>
          <w:rFonts w:eastAsiaTheme="minorEastAsia"/>
          <w:kern w:val="2"/>
          <w:szCs w:val="22"/>
          <w:lang w:val="en-HK"/>
        </w:rPr>
        <w:t>因為遺</w:t>
      </w:r>
      <w:r w:rsidRPr="00C62E35">
        <w:rPr>
          <w:rFonts w:eastAsiaTheme="minorEastAsia"/>
          <w:kern w:val="2"/>
          <w:szCs w:val="22"/>
          <w:lang w:val="en-HK"/>
        </w:rPr>
        <w:t>失比特幣錢包，從而永</w:t>
      </w:r>
      <w:r w:rsidR="00DA3445" w:rsidRPr="00C62E35">
        <w:rPr>
          <w:rFonts w:eastAsiaTheme="minorEastAsia"/>
          <w:kern w:val="2"/>
          <w:szCs w:val="22"/>
          <w:lang w:val="en-HK"/>
        </w:rPr>
        <w:t>久</w:t>
      </w:r>
      <w:r w:rsidRPr="00C62E35">
        <w:rPr>
          <w:rFonts w:eastAsiaTheme="minorEastAsia"/>
          <w:kern w:val="2"/>
          <w:szCs w:val="22"/>
          <w:lang w:val="en-HK"/>
        </w:rPr>
        <w:t>失</w:t>
      </w:r>
      <w:r w:rsidR="00DA3445" w:rsidRPr="00C62E35">
        <w:rPr>
          <w:rFonts w:eastAsiaTheme="minorEastAsia"/>
          <w:kern w:val="2"/>
          <w:szCs w:val="22"/>
          <w:lang w:val="en-HK"/>
        </w:rPr>
        <w:t>去</w:t>
      </w:r>
      <w:r w:rsidRPr="00C62E35">
        <w:rPr>
          <w:rFonts w:eastAsiaTheme="minorEastAsia"/>
          <w:kern w:val="2"/>
          <w:szCs w:val="22"/>
          <w:lang w:val="en-HK"/>
        </w:rPr>
        <w:t>比特幣</w:t>
      </w:r>
      <w:r w:rsidR="007C602F">
        <w:rPr>
          <w:rFonts w:eastAsiaTheme="minorEastAsia" w:hint="eastAsia"/>
          <w:kern w:val="2"/>
          <w:szCs w:val="22"/>
          <w:lang w:val="en-HK" w:eastAsia="zh-HK"/>
        </w:rPr>
        <w:t>；而</w:t>
      </w:r>
      <w:r w:rsidRPr="00C62E35">
        <w:rPr>
          <w:rFonts w:eastAsiaTheme="minorEastAsia"/>
          <w:kern w:val="2"/>
          <w:szCs w:val="22"/>
          <w:lang w:val="en-HK"/>
        </w:rPr>
        <w:t>遠程儲</w:t>
      </w:r>
      <w:r w:rsidR="00333299" w:rsidRPr="00C62E35">
        <w:rPr>
          <w:rFonts w:eastAsiaTheme="minorEastAsia"/>
          <w:kern w:val="2"/>
          <w:szCs w:val="22"/>
          <w:lang w:val="en-HK"/>
        </w:rPr>
        <w:t>存</w:t>
      </w:r>
      <w:r w:rsidRPr="00C62E35">
        <w:rPr>
          <w:rFonts w:eastAsiaTheme="minorEastAsia"/>
          <w:kern w:val="2"/>
          <w:szCs w:val="22"/>
          <w:lang w:val="en-HK"/>
        </w:rPr>
        <w:t>比特幣的網站也</w:t>
      </w:r>
      <w:r w:rsidR="00C251C7" w:rsidRPr="00C62E35">
        <w:rPr>
          <w:rFonts w:eastAsiaTheme="minorEastAsia"/>
          <w:kern w:val="2"/>
          <w:szCs w:val="22"/>
          <w:lang w:val="en-HK"/>
        </w:rPr>
        <w:t>曾</w:t>
      </w:r>
      <w:r w:rsidR="00E04AA7">
        <w:rPr>
          <w:rFonts w:eastAsiaTheme="minorEastAsia" w:hint="eastAsia"/>
          <w:kern w:val="2"/>
          <w:szCs w:val="22"/>
          <w:lang w:val="en-HK" w:eastAsia="zh-HK"/>
        </w:rPr>
        <w:t>遭遇</w:t>
      </w:r>
      <w:r w:rsidRPr="00C62E35">
        <w:rPr>
          <w:rFonts w:eastAsiaTheme="minorEastAsia"/>
          <w:kern w:val="2"/>
          <w:szCs w:val="22"/>
          <w:lang w:val="en-HK"/>
        </w:rPr>
        <w:t>盜竊。</w:t>
      </w:r>
    </w:p>
    <w:p w14:paraId="527AC358" w14:textId="4B7A0473" w:rsidR="00162E90" w:rsidRPr="00134EE5" w:rsidRDefault="00653EBE" w:rsidP="00F553D3">
      <w:pPr>
        <w:pStyle w:val="a3"/>
        <w:numPr>
          <w:ilvl w:val="0"/>
          <w:numId w:val="3"/>
        </w:numPr>
        <w:spacing w:line="360" w:lineRule="auto"/>
        <w:ind w:leftChars="0"/>
        <w:jc w:val="both"/>
        <w:rPr>
          <w:rFonts w:ascii="Times New Roman" w:hAnsi="Times New Roman" w:cs="Times New Roman"/>
          <w:b/>
          <w:bCs/>
          <w:lang w:val="en-HK"/>
        </w:rPr>
      </w:pPr>
      <w:r w:rsidRPr="00134EE5">
        <w:rPr>
          <w:rFonts w:ascii="Times New Roman" w:hAnsi="Times New Roman" w:cs="Times New Roman"/>
          <w:b/>
          <w:bCs/>
          <w:lang w:val="en-HK"/>
        </w:rPr>
        <w:t>比特幣和其他加密貨幣</w:t>
      </w:r>
    </w:p>
    <w:p w14:paraId="651272CC" w14:textId="7A7149FD" w:rsidR="00F077C4" w:rsidRDefault="00F077C4" w:rsidP="00F077C4">
      <w:pPr>
        <w:spacing w:line="360" w:lineRule="auto"/>
        <w:ind w:firstLineChars="295" w:firstLine="708"/>
        <w:jc w:val="both"/>
        <w:rPr>
          <w:rFonts w:ascii="Times New Roman" w:hAnsi="Times New Roman" w:cs="Times New Roman"/>
          <w:lang w:val="en-HK"/>
        </w:rPr>
      </w:pPr>
      <w:r w:rsidRPr="00C62E35">
        <w:rPr>
          <w:rFonts w:ascii="Times New Roman" w:hAnsi="Times New Roman" w:cs="Times New Roman"/>
          <w:lang w:val="en-HK"/>
        </w:rPr>
        <w:t>比特幣是世界上第一個被認可的加密貨幣。</w:t>
      </w:r>
      <w:r w:rsidR="005D03FA">
        <w:rPr>
          <w:rFonts w:ascii="Times New Roman" w:hAnsi="Times New Roman" w:cs="Times New Roman" w:hint="eastAsia"/>
          <w:lang w:val="en-HK" w:eastAsia="zh-HK"/>
        </w:rPr>
        <w:t>在</w:t>
      </w:r>
      <w:r w:rsidR="00A7111F" w:rsidRPr="00C62E35">
        <w:rPr>
          <w:rFonts w:ascii="Times New Roman" w:hAnsi="Times New Roman" w:cs="Times New Roman"/>
          <w:lang w:val="en-HK"/>
        </w:rPr>
        <w:t>其</w:t>
      </w:r>
      <w:r w:rsidR="00BE47DB" w:rsidRPr="00C62E35">
        <w:rPr>
          <w:rFonts w:ascii="Times New Roman" w:hAnsi="Times New Roman" w:cs="Times New Roman"/>
          <w:lang w:val="x-none"/>
        </w:rPr>
        <w:t>獲得</w:t>
      </w:r>
      <w:r w:rsidRPr="00C62E35">
        <w:rPr>
          <w:rFonts w:ascii="Times New Roman" w:hAnsi="Times New Roman" w:cs="Times New Roman"/>
          <w:lang w:val="x-none"/>
        </w:rPr>
        <w:t>成</w:t>
      </w:r>
      <w:r w:rsidRPr="00C62E35">
        <w:rPr>
          <w:rFonts w:ascii="Times New Roman" w:hAnsi="Times New Roman" w:cs="Times New Roman"/>
          <w:lang w:val="en-HK"/>
        </w:rPr>
        <w:t>功之後，許多其他加密貨幣亦</w:t>
      </w:r>
      <w:r w:rsidR="00650EED">
        <w:rPr>
          <w:rFonts w:ascii="Times New Roman" w:hAnsi="Times New Roman" w:cs="Times New Roman" w:hint="eastAsia"/>
          <w:lang w:val="en-HK" w:eastAsia="zh-HK"/>
        </w:rPr>
        <w:t>隨之而</w:t>
      </w:r>
      <w:r w:rsidRPr="00C62E35">
        <w:rPr>
          <w:rFonts w:ascii="Times New Roman" w:hAnsi="Times New Roman" w:cs="Times New Roman"/>
          <w:lang w:val="en-HK"/>
        </w:rPr>
        <w:t>興起。</w:t>
      </w:r>
      <w:r w:rsidRPr="004D7BEA">
        <w:rPr>
          <w:rFonts w:ascii="Times New Roman" w:hAnsi="Times New Roman" w:cs="Times New Roman"/>
          <w:lang w:val="en-HK"/>
        </w:rPr>
        <w:t>截至</w:t>
      </w:r>
      <w:r w:rsidRPr="004D7BEA">
        <w:rPr>
          <w:rFonts w:ascii="Times New Roman" w:hAnsi="Times New Roman" w:cs="Times New Roman"/>
          <w:lang w:val="en-HK"/>
        </w:rPr>
        <w:t>202</w:t>
      </w:r>
      <w:r w:rsidR="00DD1DEE" w:rsidRPr="004D7BEA">
        <w:rPr>
          <w:rFonts w:ascii="Times New Roman" w:hAnsi="Times New Roman" w:cs="Times New Roman" w:hint="eastAsia"/>
          <w:lang w:val="en-HK"/>
        </w:rPr>
        <w:t>2</w:t>
      </w:r>
      <w:r w:rsidRPr="00C62E35">
        <w:rPr>
          <w:rFonts w:ascii="Times New Roman" w:hAnsi="Times New Roman" w:cs="Times New Roman"/>
          <w:lang w:val="en-HK"/>
        </w:rPr>
        <w:t>年</w:t>
      </w:r>
      <w:r w:rsidR="00A35806">
        <w:rPr>
          <w:rFonts w:ascii="Times New Roman" w:hAnsi="Times New Roman" w:cs="Times New Roman"/>
          <w:lang w:val="en-HK"/>
        </w:rPr>
        <w:t>11</w:t>
      </w:r>
      <w:r w:rsidRPr="00C62E35">
        <w:rPr>
          <w:rFonts w:ascii="Times New Roman" w:hAnsi="Times New Roman" w:cs="Times New Roman"/>
          <w:lang w:val="en-HK"/>
        </w:rPr>
        <w:t>月</w:t>
      </w:r>
      <w:r w:rsidR="00A35806">
        <w:rPr>
          <w:rFonts w:ascii="Times New Roman" w:hAnsi="Times New Roman" w:cs="Times New Roman"/>
          <w:lang w:val="en-HK"/>
        </w:rPr>
        <w:t>2</w:t>
      </w:r>
      <w:r w:rsidR="003D6354">
        <w:rPr>
          <w:rFonts w:ascii="Times New Roman" w:hAnsi="Times New Roman" w:cs="Times New Roman" w:hint="eastAsia"/>
          <w:lang w:val="en-HK"/>
        </w:rPr>
        <w:t>0</w:t>
      </w:r>
      <w:r w:rsidRPr="00C62E35">
        <w:rPr>
          <w:rFonts w:ascii="Times New Roman" w:hAnsi="Times New Roman" w:cs="Times New Roman"/>
          <w:lang w:val="en-HK"/>
        </w:rPr>
        <w:t>日，世界上有超過</w:t>
      </w:r>
      <w:r w:rsidR="00DD1DEE">
        <w:rPr>
          <w:rFonts w:ascii="Times New Roman" w:hAnsi="Times New Roman" w:cs="Times New Roman" w:hint="eastAsia"/>
          <w:lang w:val="en-HK"/>
        </w:rPr>
        <w:t>1</w:t>
      </w:r>
      <w:r w:rsidR="003D6354">
        <w:rPr>
          <w:rFonts w:ascii="Times New Roman" w:hAnsi="Times New Roman" w:cs="Times New Roman" w:hint="eastAsia"/>
          <w:lang w:val="en-HK"/>
        </w:rPr>
        <w:t>9</w:t>
      </w:r>
      <w:r w:rsidR="00DD1DEE">
        <w:rPr>
          <w:rFonts w:ascii="Times New Roman" w:hAnsi="Times New Roman" w:cs="Times New Roman" w:hint="eastAsia"/>
          <w:lang w:val="en-HK"/>
        </w:rPr>
        <w:t>,</w:t>
      </w:r>
      <w:r w:rsidRPr="00C62E35">
        <w:rPr>
          <w:rFonts w:ascii="Times New Roman" w:hAnsi="Times New Roman" w:cs="Times New Roman"/>
          <w:lang w:val="en-HK"/>
        </w:rPr>
        <w:t>000</w:t>
      </w:r>
      <w:r w:rsidRPr="00C62E35">
        <w:rPr>
          <w:rFonts w:ascii="Times New Roman" w:hAnsi="Times New Roman" w:cs="Times New Roman"/>
          <w:lang w:val="en-HK"/>
        </w:rPr>
        <w:t>種加密貨幣。</w:t>
      </w:r>
      <w:r w:rsidR="0097484F" w:rsidRPr="00C62E35">
        <w:rPr>
          <w:rFonts w:ascii="Times New Roman" w:hAnsi="Times New Roman" w:cs="Times New Roman"/>
          <w:vertAlign w:val="superscript"/>
          <w:lang w:val="en-HK"/>
        </w:rPr>
        <w:footnoteReference w:id="8"/>
      </w:r>
      <w:r w:rsidRPr="00C62E35">
        <w:rPr>
          <w:rFonts w:ascii="Times New Roman" w:hAnsi="Times New Roman" w:cs="Times New Roman"/>
          <w:lang w:val="en-HK"/>
        </w:rPr>
        <w:t>儘管如此，比特幣仍然是這個領域的領導者。比特幣的總市值（資產的總美元市值，即數量乘以市價</w:t>
      </w:r>
      <w:r w:rsidR="00B325C2" w:rsidRPr="00C62E35">
        <w:rPr>
          <w:rFonts w:ascii="Times New Roman" w:hAnsi="Times New Roman" w:cs="Times New Roman"/>
          <w:vertAlign w:val="superscript"/>
          <w:lang w:val="en-HK"/>
        </w:rPr>
        <w:footnoteReference w:id="9"/>
      </w:r>
      <w:r w:rsidRPr="00C62E35">
        <w:rPr>
          <w:rFonts w:ascii="Times New Roman" w:hAnsi="Times New Roman" w:cs="Times New Roman"/>
          <w:lang w:val="en-HK"/>
        </w:rPr>
        <w:t>）超過</w:t>
      </w:r>
      <w:r w:rsidR="00A35806">
        <w:rPr>
          <w:rFonts w:ascii="Times New Roman" w:hAnsi="Times New Roman" w:cs="Times New Roman"/>
          <w:lang w:val="en-HK"/>
        </w:rPr>
        <w:t>3180</w:t>
      </w:r>
      <w:r w:rsidRPr="00C62E35">
        <w:rPr>
          <w:rFonts w:ascii="Times New Roman" w:hAnsi="Times New Roman" w:cs="Times New Roman"/>
          <w:lang w:val="en-HK"/>
        </w:rPr>
        <w:t>億美元，佔所有加密貨幣總市值的</w:t>
      </w:r>
      <w:r w:rsidR="00A35806">
        <w:rPr>
          <w:rFonts w:ascii="Times New Roman" w:hAnsi="Times New Roman" w:cs="Times New Roman"/>
          <w:lang w:val="en-HK"/>
        </w:rPr>
        <w:t>38</w:t>
      </w:r>
      <w:r w:rsidRPr="00C62E35">
        <w:rPr>
          <w:rFonts w:ascii="Times New Roman" w:hAnsi="Times New Roman" w:cs="Times New Roman"/>
          <w:lang w:val="en-HK"/>
        </w:rPr>
        <w:t>％以上。</w:t>
      </w:r>
      <w:r w:rsidRPr="00C62E35">
        <w:rPr>
          <w:rFonts w:ascii="Times New Roman" w:hAnsi="Times New Roman" w:cs="Times New Roman"/>
          <w:lang w:val="en-HK"/>
        </w:rPr>
        <w:t xml:space="preserve"> </w:t>
      </w:r>
    </w:p>
    <w:p w14:paraId="56D46ABC" w14:textId="4D8E38DB" w:rsidR="00FF604D" w:rsidRDefault="00FF604D" w:rsidP="00F077C4">
      <w:pPr>
        <w:spacing w:line="360" w:lineRule="auto"/>
        <w:ind w:firstLineChars="295" w:firstLine="708"/>
        <w:jc w:val="both"/>
        <w:rPr>
          <w:rFonts w:ascii="Times New Roman" w:hAnsi="Times New Roman" w:cs="Times New Roman"/>
          <w:lang w:val="en-HK"/>
        </w:rPr>
      </w:pPr>
    </w:p>
    <w:p w14:paraId="642818AD" w14:textId="0E4ADBE9" w:rsidR="00ED3AF0" w:rsidRDefault="00ED3AF0">
      <w:pPr>
        <w:widowControl/>
        <w:rPr>
          <w:rFonts w:ascii="Times New Roman" w:hAnsi="Times New Roman" w:cs="Times New Roman"/>
          <w:lang w:val="en-HK"/>
        </w:rPr>
      </w:pPr>
      <w:r>
        <w:rPr>
          <w:rFonts w:ascii="Times New Roman" w:hAnsi="Times New Roman" w:cs="Times New Roman"/>
          <w:lang w:val="en-HK"/>
        </w:rPr>
        <w:br w:type="page"/>
      </w:r>
    </w:p>
    <w:p w14:paraId="0DE90141" w14:textId="4CD56BE3" w:rsidR="00FF3DC6" w:rsidRPr="004D7BEA" w:rsidRDefault="00457F3C" w:rsidP="00F93A37">
      <w:pPr>
        <w:spacing w:line="360" w:lineRule="auto"/>
        <w:jc w:val="both"/>
        <w:rPr>
          <w:rFonts w:ascii="Times New Roman" w:hAnsi="Times New Roman" w:cs="Times New Roman"/>
        </w:rPr>
      </w:pPr>
      <w:r w:rsidRPr="004D7BEA">
        <w:rPr>
          <w:rFonts w:ascii="Times New Roman" w:hAnsi="Times New Roman" w:cs="Times New Roman"/>
        </w:rPr>
        <w:lastRenderedPageBreak/>
        <w:t>圖</w:t>
      </w:r>
      <w:r w:rsidR="009A33E3" w:rsidRPr="004D7BEA">
        <w:rPr>
          <w:rFonts w:ascii="Times New Roman" w:hAnsi="Times New Roman" w:cs="Times New Roman"/>
        </w:rPr>
        <w:t>1</w:t>
      </w:r>
      <w:r w:rsidR="00493FB0" w:rsidRPr="004D7BEA">
        <w:rPr>
          <w:rFonts w:ascii="Times New Roman" w:hAnsi="Times New Roman" w:cs="Times New Roman"/>
        </w:rPr>
        <w:t>：</w:t>
      </w:r>
      <w:r w:rsidR="009A33E3" w:rsidRPr="004D7BEA">
        <w:rPr>
          <w:rFonts w:ascii="Times New Roman" w:hAnsi="Times New Roman" w:cs="Times New Roman"/>
        </w:rPr>
        <w:t>有關比特幣的一些</w:t>
      </w:r>
      <w:r w:rsidR="00A86F94" w:rsidRPr="004D7BEA">
        <w:rPr>
          <w:rFonts w:ascii="Times New Roman" w:hAnsi="Times New Roman" w:cs="Times New Roman" w:hint="eastAsia"/>
        </w:rPr>
        <w:t>數據</w:t>
      </w:r>
    </w:p>
    <w:p w14:paraId="080EC605" w14:textId="5D51360F" w:rsidR="00F46A24" w:rsidRPr="0045682A" w:rsidRDefault="00314896" w:rsidP="00F93A37">
      <w:pPr>
        <w:spacing w:line="360" w:lineRule="auto"/>
        <w:jc w:val="both"/>
        <w:rPr>
          <w:rFonts w:ascii="Times New Roman" w:hAnsi="Times New Roman" w:cs="Times New Roman"/>
          <w:color w:val="C00000"/>
        </w:rPr>
      </w:pPr>
      <w:r w:rsidRPr="001D104C">
        <w:rPr>
          <w:rFonts w:ascii="Times New Roman" w:eastAsia="Times New Roman" w:hAnsi="Times New Roman" w:cs="Times New Roman"/>
          <w:noProof/>
          <w:highlight w:val="yellow"/>
        </w:rPr>
        <mc:AlternateContent>
          <mc:Choice Requires="wps">
            <w:drawing>
              <wp:anchor distT="45720" distB="45720" distL="114300" distR="114300" simplePos="0" relativeHeight="251668480" behindDoc="0" locked="0" layoutInCell="1" allowOverlap="1" wp14:anchorId="510CF12C" wp14:editId="5AC79016">
                <wp:simplePos x="0" y="0"/>
                <wp:positionH relativeFrom="column">
                  <wp:posOffset>933450</wp:posOffset>
                </wp:positionH>
                <wp:positionV relativeFrom="paragraph">
                  <wp:posOffset>276225</wp:posOffset>
                </wp:positionV>
                <wp:extent cx="733425" cy="140462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chemeClr val="bg2"/>
                        </a:solidFill>
                        <a:ln w="9525">
                          <a:noFill/>
                          <a:miter lim="800000"/>
                          <a:headEnd/>
                          <a:tailEnd/>
                        </a:ln>
                      </wps:spPr>
                      <wps:txbx>
                        <w:txbxContent>
                          <w:p w14:paraId="4DCD0B55" w14:textId="7F895B2C" w:rsidR="009B146D" w:rsidRPr="00D60217" w:rsidRDefault="009B146D" w:rsidP="00314896">
                            <w:pPr>
                              <w:jc w:val="center"/>
                              <w:rPr>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38</w:t>
                            </w:r>
                            <w:r w:rsidRPr="00D60217">
                              <w:rPr>
                                <w:b/>
                                <w:color w:val="0099FF"/>
                                <w:sz w:val="28"/>
                                <w:szCs w:val="28"/>
                                <w14:textOutline w14:w="9525" w14:cap="rnd" w14:cmpd="sng" w14:algn="ctr">
                                  <w14:noFill/>
                                  <w14:prstDash w14:val="solid"/>
                                  <w14:bevel/>
                                </w14:textOutline>
                                <w14:textFill>
                                  <w14:solidFill>
                                    <w14:srgbClr w14:val="0099FF">
                                      <w14:lumMod w14:val="75000"/>
                                    </w14:srgbClr>
                                  </w14:solidFill>
                                </w14:textFil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CF12C" id="Text Box 21" o:spid="_x0000_s1031" type="#_x0000_t202" style="position:absolute;left:0;text-align:left;margin-left:73.5pt;margin-top:21.75pt;width:57.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" fillcolor="#e7e6e6 [3214]" stroked="f">
                <v:textbox style="mso-fit-shape-to-text:t">
                  <w:txbxContent>
                    <w:p w14:paraId="4DCD0B55" w14:textId="7F895B2C" w:rsidR="009B146D" w:rsidRPr="00D60217" w:rsidRDefault="009B146D" w:rsidP="00314896">
                      <w:pPr>
                        <w:jc w:val="center"/>
                        <w:rPr>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38</w:t>
                      </w:r>
                      <w:r w:rsidRPr="00D60217">
                        <w:rPr>
                          <w:b/>
                          <w:color w:val="0099FF"/>
                          <w:sz w:val="28"/>
                          <w:szCs w:val="28"/>
                          <w14:textOutline w14:w="9525" w14:cap="rnd" w14:cmpd="sng" w14:algn="ctr">
                            <w14:noFill/>
                            <w14:prstDash w14:val="solid"/>
                            <w14:bevel/>
                          </w14:textOutline>
                          <w14:textFill>
                            <w14:solidFill>
                              <w14:srgbClr w14:val="0099FF">
                                <w14:lumMod w14:val="75000"/>
                              </w14:srgbClr>
                            </w14:solidFill>
                          </w14:textFill>
                        </w:rPr>
                        <w:t>%</w:t>
                      </w:r>
                    </w:p>
                  </w:txbxContent>
                </v:textbox>
              </v:shape>
            </w:pict>
          </mc:Fallback>
        </mc:AlternateContent>
      </w:r>
      <w:r w:rsidRPr="001D104C">
        <w:rPr>
          <w:rFonts w:ascii="Times New Roman" w:eastAsia="Times New Roman" w:hAnsi="Times New Roman" w:cs="Times New Roman"/>
          <w:noProof/>
          <w:highlight w:val="yellow"/>
        </w:rPr>
        <mc:AlternateContent>
          <mc:Choice Requires="wps">
            <w:drawing>
              <wp:anchor distT="45720" distB="45720" distL="114300" distR="114300" simplePos="0" relativeHeight="251664384" behindDoc="0" locked="0" layoutInCell="1" allowOverlap="1" wp14:anchorId="29D90F36" wp14:editId="65A5377F">
                <wp:simplePos x="0" y="0"/>
                <wp:positionH relativeFrom="column">
                  <wp:posOffset>2702859</wp:posOffset>
                </wp:positionH>
                <wp:positionV relativeFrom="paragraph">
                  <wp:posOffset>292847</wp:posOffset>
                </wp:positionV>
                <wp:extent cx="1294960" cy="317840"/>
                <wp:effectExtent l="0" t="0" r="635"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960" cy="317840"/>
                        </a:xfrm>
                        <a:prstGeom prst="rect">
                          <a:avLst/>
                        </a:prstGeom>
                        <a:solidFill>
                          <a:schemeClr val="bg2"/>
                        </a:solidFill>
                        <a:ln w="9525">
                          <a:noFill/>
                          <a:miter lim="800000"/>
                          <a:headEnd/>
                          <a:tailEnd/>
                        </a:ln>
                      </wps:spPr>
                      <wps:txbx>
                        <w:txbxContent>
                          <w:p w14:paraId="3D5373EA" w14:textId="48D564A4" w:rsidR="009B146D" w:rsidRPr="005E6366" w:rsidRDefault="009B146D" w:rsidP="009122A2">
                            <w:pPr>
                              <w:spacing w:line="0" w:lineRule="atLeast"/>
                              <w:jc w:val="center"/>
                              <w:rPr>
                                <w:rFonts w:cstheme="minorHAnsi"/>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 xml:space="preserve">$ 3180 </w:t>
                            </w:r>
                            <w:r w:rsidRPr="005E6366">
                              <w:rPr>
                                <w:rFonts w:cstheme="minorHAnsi" w:hint="eastAsia"/>
                                <w:b/>
                                <w:color w:val="0099FF"/>
                                <w:sz w:val="28"/>
                                <w:szCs w:val="28"/>
                                <w14:textOutline w14:w="9525" w14:cap="rnd" w14:cmpd="sng" w14:algn="ctr">
                                  <w14:noFill/>
                                  <w14:prstDash w14:val="solid"/>
                                  <w14:bevel/>
                                </w14:textOutline>
                                <w14:textFill>
                                  <w14:solidFill>
                                    <w14:srgbClr w14:val="0099FF">
                                      <w14:lumMod w14:val="75000"/>
                                    </w14:srgbClr>
                                  </w14:solidFill>
                                </w14:textFill>
                              </w:rPr>
                              <w:t>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90F36" id="Text Box 19" o:spid="_x0000_s1032" type="#_x0000_t202" style="position:absolute;left:0;text-align:left;margin-left:212.8pt;margin-top:23.05pt;width:101.95pt;height:25.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" fillcolor="#e7e6e6 [3214]" stroked="f">
                <v:textbox>
                  <w:txbxContent>
                    <w:p w14:paraId="3D5373EA" w14:textId="48D564A4" w:rsidR="009B146D" w:rsidRPr="005E6366" w:rsidRDefault="009B146D" w:rsidP="009122A2">
                      <w:pPr>
                        <w:spacing w:line="0" w:lineRule="atLeast"/>
                        <w:jc w:val="center"/>
                        <w:rPr>
                          <w:rFonts w:cstheme="minorHAnsi"/>
                          <w:b/>
                          <w:color w:val="0099FF"/>
                          <w:sz w:val="28"/>
                          <w:szCs w:val="28"/>
                          <w14:textOutline w14:w="9525" w14:cap="rnd" w14:cmpd="sng" w14:algn="ctr">
                            <w14:noFill/>
                            <w14:prstDash w14:val="solid"/>
                            <w14:bevel/>
                          </w14:textOutline>
                          <w14:textFill>
                            <w14:solidFill>
                              <w14:srgbClr w14:val="0099FF">
                                <w14:lumMod w14:val="75000"/>
                              </w14:srgbClr>
                            </w14:solidFill>
                          </w14:textFill>
                        </w:rPr>
                      </w:pPr>
                      <w:r>
                        <w:rPr>
                          <w:b/>
                          <w:color w:val="0099FF"/>
                          <w:sz w:val="28"/>
                          <w:szCs w:val="28"/>
                          <w14:textOutline w14:w="9525" w14:cap="rnd" w14:cmpd="sng" w14:algn="ctr">
                            <w14:noFill/>
                            <w14:prstDash w14:val="solid"/>
                            <w14:bevel/>
                          </w14:textOutline>
                          <w14:textFill>
                            <w14:solidFill>
                              <w14:srgbClr w14:val="0099FF">
                                <w14:lumMod w14:val="75000"/>
                              </w14:srgbClr>
                            </w14:solidFill>
                          </w14:textFill>
                        </w:rPr>
                        <w:t xml:space="preserve">$ 3180 </w:t>
                      </w:r>
                      <w:r w:rsidRPr="005E6366">
                        <w:rPr>
                          <w:rFonts w:cstheme="minorHAnsi" w:hint="eastAsia"/>
                          <w:b/>
                          <w:color w:val="0099FF"/>
                          <w:sz w:val="28"/>
                          <w:szCs w:val="28"/>
                          <w14:textOutline w14:w="9525" w14:cap="rnd" w14:cmpd="sng" w14:algn="ctr">
                            <w14:noFill/>
                            <w14:prstDash w14:val="solid"/>
                            <w14:bevel/>
                          </w14:textOutline>
                          <w14:textFill>
                            <w14:solidFill>
                              <w14:srgbClr w14:val="0099FF">
                                <w14:lumMod w14:val="75000"/>
                              </w14:srgbClr>
                            </w14:solidFill>
                          </w14:textFill>
                        </w:rPr>
                        <w:t>億</w:t>
                      </w:r>
                    </w:p>
                  </w:txbxContent>
                </v:textbox>
              </v:shape>
            </w:pict>
          </mc:Fallback>
        </mc:AlternateContent>
      </w:r>
      <w:r>
        <w:rPr>
          <w:noProof/>
        </w:rPr>
        <w:drawing>
          <wp:anchor distT="0" distB="0" distL="114300" distR="114300" simplePos="0" relativeHeight="251666432" behindDoc="0" locked="0" layoutInCell="1" allowOverlap="1" wp14:anchorId="51023092" wp14:editId="269D4979">
            <wp:simplePos x="0" y="0"/>
            <wp:positionH relativeFrom="column">
              <wp:posOffset>-1222</wp:posOffset>
            </wp:positionH>
            <wp:positionV relativeFrom="paragraph">
              <wp:posOffset>43465</wp:posOffset>
            </wp:positionV>
            <wp:extent cx="712470" cy="6019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backgroundRemoval t="1667" b="97708" l="9507" r="93310">
                                  <a14:foregroundMark x1="55634" y1="12917" x2="55634" y2="12917"/>
                                </a14:backgroundRemoval>
                              </a14:imgEffect>
                            </a14:imgLayer>
                          </a14:imgProps>
                        </a:ext>
                        <a:ext uri="{28A0092B-C50C-407E-A947-70E740481C1C}">
                          <a14:useLocalDpi xmlns:a14="http://schemas.microsoft.com/office/drawing/2010/main" val="0"/>
                        </a:ext>
                      </a:extLst>
                    </a:blip>
                    <a:stretch>
                      <a:fillRect/>
                    </a:stretch>
                  </pic:blipFill>
                  <pic:spPr>
                    <a:xfrm>
                      <a:off x="0" y="0"/>
                      <a:ext cx="712470" cy="601980"/>
                    </a:xfrm>
                    <a:prstGeom prst="rect">
                      <a:avLst/>
                    </a:prstGeom>
                  </pic:spPr>
                </pic:pic>
              </a:graphicData>
            </a:graphic>
            <wp14:sizeRelH relativeFrom="page">
              <wp14:pctWidth>0</wp14:pctWidth>
            </wp14:sizeRelH>
            <wp14:sizeRelV relativeFrom="page">
              <wp14:pctHeight>0</wp14:pctHeight>
            </wp14:sizeRelV>
          </wp:anchor>
        </w:drawing>
      </w:r>
      <w:r w:rsidR="008C0150" w:rsidRPr="0045682A">
        <w:rPr>
          <w:rFonts w:ascii="Times New Roman" w:hAnsi="Times New Roman" w:cs="Times New Roman"/>
          <w:noProof/>
          <w:color w:val="C00000"/>
        </w:rPr>
        <w:drawing>
          <wp:inline distT="0" distB="0" distL="0" distR="0" wp14:anchorId="36B9A07F" wp14:editId="5EA42805">
            <wp:extent cx="4107465" cy="596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tcoin data_chi.jpg"/>
                    <pic:cNvPicPr/>
                  </pic:nvPicPr>
                  <pic:blipFill rotWithShape="1">
                    <a:blip r:embed="rId11">
                      <a:extLst>
                        <a:ext uri="{28A0092B-C50C-407E-A947-70E740481C1C}">
                          <a14:useLocalDpi xmlns:a14="http://schemas.microsoft.com/office/drawing/2010/main" val="0"/>
                        </a:ext>
                      </a:extLst>
                    </a:blip>
                    <a:srcRect r="33589"/>
                    <a:stretch/>
                  </pic:blipFill>
                  <pic:spPr bwMode="auto">
                    <a:xfrm>
                      <a:off x="0" y="0"/>
                      <a:ext cx="4107465" cy="596900"/>
                    </a:xfrm>
                    <a:prstGeom prst="rect">
                      <a:avLst/>
                    </a:prstGeom>
                    <a:ln>
                      <a:noFill/>
                    </a:ln>
                    <a:extLst>
                      <a:ext uri="{53640926-AAD7-44D8-BBD7-CCE9431645EC}">
                        <a14:shadowObscured xmlns:a14="http://schemas.microsoft.com/office/drawing/2010/main"/>
                      </a:ext>
                    </a:extLst>
                  </pic:spPr>
                </pic:pic>
              </a:graphicData>
            </a:graphic>
          </wp:inline>
        </w:drawing>
      </w:r>
    </w:p>
    <w:p w14:paraId="41BE73F6" w14:textId="43CE8497" w:rsidR="00FF3DC6" w:rsidRPr="004D7BEA" w:rsidRDefault="00F45857" w:rsidP="00F93A37">
      <w:pPr>
        <w:spacing w:line="360" w:lineRule="auto"/>
        <w:jc w:val="both"/>
        <w:rPr>
          <w:rFonts w:ascii="Times New Roman" w:hAnsi="Times New Roman" w:cs="Times New Roman"/>
          <w:lang w:val="en-HK"/>
        </w:rPr>
      </w:pPr>
      <w:r w:rsidRPr="004D7BEA">
        <w:rPr>
          <w:rFonts w:ascii="Times New Roman" w:hAnsi="Times New Roman" w:cs="Times New Roman"/>
          <w:lang w:val="en-HK"/>
        </w:rPr>
        <w:t>資料來源：</w:t>
      </w:r>
      <w:proofErr w:type="spellStart"/>
      <w:r w:rsidR="00FF3DC6" w:rsidRPr="004D7BEA">
        <w:rPr>
          <w:rFonts w:ascii="Times New Roman" w:hAnsi="Times New Roman" w:cs="Times New Roman"/>
          <w:lang w:val="en-HK"/>
        </w:rPr>
        <w:t>CoinMarketCap</w:t>
      </w:r>
      <w:proofErr w:type="spellEnd"/>
      <w:r w:rsidR="00020EA2" w:rsidRPr="004D7BEA">
        <w:rPr>
          <w:rFonts w:ascii="Times New Roman" w:hAnsi="Times New Roman" w:cs="Times New Roman"/>
        </w:rPr>
        <w:t xml:space="preserve">, </w:t>
      </w:r>
      <w:r w:rsidR="001F2D30" w:rsidRPr="004D7BEA">
        <w:rPr>
          <w:rFonts w:ascii="Times New Roman" w:hAnsi="Times New Roman" w:cs="Times New Roman"/>
        </w:rPr>
        <w:t>202</w:t>
      </w:r>
      <w:r w:rsidR="001F2D30">
        <w:rPr>
          <w:rFonts w:ascii="Times New Roman" w:hAnsi="Times New Roman" w:cs="Times New Roman"/>
        </w:rPr>
        <w:t>2</w:t>
      </w:r>
      <w:r w:rsidR="00020EA2" w:rsidRPr="004D7BEA">
        <w:rPr>
          <w:rFonts w:ascii="Times New Roman" w:hAnsi="Times New Roman" w:cs="Times New Roman"/>
        </w:rPr>
        <w:t>年</w:t>
      </w:r>
      <w:r w:rsidR="001F2D30">
        <w:rPr>
          <w:rFonts w:ascii="Times New Roman" w:hAnsi="Times New Roman" w:cs="Times New Roman"/>
        </w:rPr>
        <w:t>11</w:t>
      </w:r>
      <w:r w:rsidR="00020EA2" w:rsidRPr="004D7BEA">
        <w:rPr>
          <w:rFonts w:ascii="Times New Roman" w:hAnsi="Times New Roman" w:cs="Times New Roman"/>
        </w:rPr>
        <w:t>月</w:t>
      </w:r>
      <w:r w:rsidR="001F2D30">
        <w:rPr>
          <w:rFonts w:ascii="Times New Roman" w:hAnsi="Times New Roman" w:cs="Times New Roman"/>
        </w:rPr>
        <w:t>2</w:t>
      </w:r>
      <w:r w:rsidR="00A35806">
        <w:rPr>
          <w:rFonts w:ascii="Times New Roman" w:hAnsi="Times New Roman" w:cs="Times New Roman"/>
        </w:rPr>
        <w:t>0</w:t>
      </w:r>
      <w:r w:rsidR="00020EA2" w:rsidRPr="004D7BEA">
        <w:rPr>
          <w:rFonts w:ascii="Times New Roman" w:hAnsi="Times New Roman" w:cs="Times New Roman"/>
        </w:rPr>
        <w:t>日</w:t>
      </w:r>
    </w:p>
    <w:p w14:paraId="76F96659" w14:textId="77777777" w:rsidR="003F2D02" w:rsidRPr="004D7BEA" w:rsidRDefault="003F2D02" w:rsidP="00F93A37">
      <w:pPr>
        <w:spacing w:line="360" w:lineRule="auto"/>
        <w:jc w:val="both"/>
        <w:rPr>
          <w:rFonts w:ascii="Times New Roman" w:hAnsi="Times New Roman" w:cs="Times New Roman"/>
        </w:rPr>
      </w:pPr>
    </w:p>
    <w:p w14:paraId="4D6ED844" w14:textId="0C9C9775" w:rsidR="003F2D02" w:rsidRPr="004D7BEA" w:rsidRDefault="003F2D02" w:rsidP="00F93A37">
      <w:pPr>
        <w:spacing w:line="360" w:lineRule="auto"/>
        <w:jc w:val="both"/>
        <w:rPr>
          <w:rFonts w:ascii="Times New Roman" w:hAnsi="Times New Roman" w:cs="Times New Roman"/>
        </w:rPr>
      </w:pPr>
      <w:r w:rsidRPr="004D7BEA">
        <w:rPr>
          <w:rFonts w:ascii="Times New Roman" w:hAnsi="Times New Roman" w:cs="Times New Roman"/>
          <w:lang w:val="en-HK"/>
        </w:rPr>
        <w:t>圖</w:t>
      </w:r>
      <w:r w:rsidRPr="004D7BEA">
        <w:rPr>
          <w:rFonts w:ascii="Times New Roman" w:hAnsi="Times New Roman" w:cs="Times New Roman"/>
          <w:lang w:val="en-HK"/>
        </w:rPr>
        <w:t>2</w:t>
      </w:r>
      <w:r w:rsidRPr="004D7BEA">
        <w:rPr>
          <w:rFonts w:ascii="Times New Roman" w:hAnsi="Times New Roman" w:cs="Times New Roman"/>
          <w:lang w:val="en-HK"/>
        </w:rPr>
        <w:t>：截至</w:t>
      </w:r>
      <w:r w:rsidRPr="004D7BEA">
        <w:rPr>
          <w:rFonts w:ascii="Times New Roman" w:hAnsi="Times New Roman" w:cs="Times New Roman"/>
          <w:lang w:val="en-HK"/>
        </w:rPr>
        <w:t>202</w:t>
      </w:r>
      <w:r w:rsidR="003D6354">
        <w:rPr>
          <w:rFonts w:ascii="Times New Roman" w:hAnsi="Times New Roman" w:cs="Times New Roman" w:hint="eastAsia"/>
          <w:lang w:val="en-HK"/>
        </w:rPr>
        <w:t>2</w:t>
      </w:r>
      <w:r w:rsidRPr="004D7BEA">
        <w:rPr>
          <w:rFonts w:ascii="Times New Roman" w:hAnsi="Times New Roman" w:cs="Times New Roman"/>
          <w:lang w:val="en-HK"/>
        </w:rPr>
        <w:t>年</w:t>
      </w:r>
      <w:r w:rsidR="00A35806">
        <w:rPr>
          <w:rFonts w:ascii="Times New Roman" w:hAnsi="Times New Roman" w:cs="Times New Roman"/>
          <w:lang w:val="en-HK"/>
        </w:rPr>
        <w:t>11</w:t>
      </w:r>
      <w:r w:rsidRPr="004D7BEA">
        <w:rPr>
          <w:rFonts w:ascii="Times New Roman" w:hAnsi="Times New Roman" w:cs="Times New Roman"/>
          <w:lang w:val="en-HK"/>
        </w:rPr>
        <w:t>月</w:t>
      </w:r>
      <w:r w:rsidR="00A35806">
        <w:rPr>
          <w:rFonts w:ascii="Times New Roman" w:hAnsi="Times New Roman" w:cs="Times New Roman"/>
          <w:lang w:val="en-HK"/>
        </w:rPr>
        <w:t>2</w:t>
      </w:r>
      <w:r w:rsidRPr="004D7BEA">
        <w:rPr>
          <w:rFonts w:ascii="Times New Roman" w:hAnsi="Times New Roman" w:cs="Times New Roman"/>
          <w:lang w:val="en-HK"/>
        </w:rPr>
        <w:t>0</w:t>
      </w:r>
      <w:r w:rsidRPr="004D7BEA">
        <w:rPr>
          <w:rFonts w:ascii="Times New Roman" w:hAnsi="Times New Roman" w:cs="Times New Roman"/>
          <w:lang w:val="en-HK"/>
        </w:rPr>
        <w:t>日，</w:t>
      </w:r>
      <w:r w:rsidR="003D6354">
        <w:rPr>
          <w:rFonts w:ascii="Times New Roman" w:hAnsi="Times New Roman" w:cs="Times New Roman" w:hint="eastAsia"/>
          <w:lang w:val="en-HK" w:eastAsia="zh-HK"/>
        </w:rPr>
        <w:t>比特幣佔</w:t>
      </w:r>
      <w:r w:rsidR="00201E8B" w:rsidRPr="004D7BEA">
        <w:rPr>
          <w:rFonts w:ascii="Times New Roman" w:hAnsi="Times New Roman" w:cs="Times New Roman"/>
          <w:lang w:val="en-HK"/>
        </w:rPr>
        <w:t>加密貨幣</w:t>
      </w:r>
      <w:r w:rsidR="003D6354">
        <w:rPr>
          <w:rFonts w:ascii="Times New Roman" w:hAnsi="Times New Roman" w:cs="Times New Roman" w:hint="eastAsia"/>
          <w:lang w:val="en-HK" w:eastAsia="zh-HK"/>
        </w:rPr>
        <w:t>市場</w:t>
      </w:r>
      <w:r w:rsidR="00201E8B" w:rsidRPr="004D7BEA">
        <w:rPr>
          <w:rFonts w:ascii="Times New Roman" w:hAnsi="Times New Roman" w:cs="Times New Roman"/>
          <w:lang w:val="en-HK"/>
        </w:rPr>
        <w:t>總市值</w:t>
      </w:r>
      <w:r w:rsidR="003D6354">
        <w:rPr>
          <w:rFonts w:ascii="Times New Roman" w:hAnsi="Times New Roman" w:cs="Times New Roman" w:hint="eastAsia"/>
          <w:lang w:val="en-HK" w:eastAsia="zh-HK"/>
        </w:rPr>
        <w:t>的</w:t>
      </w:r>
      <w:r w:rsidR="00201E8B" w:rsidRPr="004D7BEA">
        <w:rPr>
          <w:rFonts w:ascii="Times New Roman" w:hAnsi="Times New Roman" w:cs="Times New Roman" w:hint="eastAsia"/>
          <w:lang w:val="en-HK"/>
        </w:rPr>
        <w:t>百分比</w:t>
      </w:r>
    </w:p>
    <w:p w14:paraId="540A0704" w14:textId="38F9C916" w:rsidR="00FF3DC6" w:rsidRPr="0045682A" w:rsidRDefault="00A35806" w:rsidP="00FF604D">
      <w:pPr>
        <w:spacing w:line="360" w:lineRule="auto"/>
        <w:jc w:val="center"/>
        <w:rPr>
          <w:rFonts w:ascii="Times New Roman" w:hAnsi="Times New Roman" w:cs="Times New Roman"/>
          <w:color w:val="C00000"/>
        </w:rPr>
      </w:pPr>
      <w:r>
        <w:rPr>
          <w:noProof/>
        </w:rPr>
        <w:drawing>
          <wp:inline distT="0" distB="0" distL="0" distR="0" wp14:anchorId="3E3319DD" wp14:editId="62DCB009">
            <wp:extent cx="4191000" cy="3586163"/>
            <wp:effectExtent l="0" t="0" r="0" b="0"/>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364102" w14:textId="77777777" w:rsidR="00FF604D" w:rsidRDefault="00FF604D" w:rsidP="00F93A37">
      <w:pPr>
        <w:spacing w:line="360" w:lineRule="auto"/>
        <w:jc w:val="both"/>
        <w:rPr>
          <w:rFonts w:ascii="Times New Roman" w:hAnsi="Times New Roman" w:cs="Times New Roman"/>
          <w:lang w:val="en-HK"/>
        </w:rPr>
      </w:pPr>
    </w:p>
    <w:p w14:paraId="20A4A1FC" w14:textId="67C2DA1C" w:rsidR="00FF3DC6" w:rsidRPr="00C62E35" w:rsidRDefault="00B325C2"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資料來源</w:t>
      </w:r>
      <w:r w:rsidR="00FF3DC6" w:rsidRPr="00C62E35">
        <w:rPr>
          <w:rFonts w:ascii="Times New Roman" w:hAnsi="Times New Roman" w:cs="Times New Roman"/>
          <w:lang w:val="en-HK"/>
        </w:rPr>
        <w:t xml:space="preserve">: </w:t>
      </w:r>
      <w:proofErr w:type="spellStart"/>
      <w:r w:rsidR="00FF3DC6" w:rsidRPr="00C62E35">
        <w:rPr>
          <w:rFonts w:ascii="Times New Roman" w:hAnsi="Times New Roman" w:cs="Times New Roman"/>
          <w:lang w:val="en-HK"/>
        </w:rPr>
        <w:t>CoinMarketCap</w:t>
      </w:r>
      <w:proofErr w:type="spellEnd"/>
    </w:p>
    <w:p w14:paraId="3216FE57" w14:textId="5846A1D7" w:rsidR="005A56C5" w:rsidRDefault="005A56C5" w:rsidP="00F93A37">
      <w:pPr>
        <w:spacing w:line="360" w:lineRule="auto"/>
        <w:jc w:val="both"/>
        <w:rPr>
          <w:rFonts w:ascii="Times New Roman" w:hAnsi="Times New Roman" w:cs="Times New Roman"/>
          <w:color w:val="C00000"/>
        </w:rPr>
      </w:pPr>
    </w:p>
    <w:p w14:paraId="30E1E83B" w14:textId="106E6148" w:rsidR="00AB3476" w:rsidRDefault="00AB3476" w:rsidP="00F93A37">
      <w:pPr>
        <w:spacing w:line="360" w:lineRule="auto"/>
        <w:jc w:val="both"/>
        <w:rPr>
          <w:rFonts w:ascii="Times New Roman" w:hAnsi="Times New Roman" w:cs="Times New Roman"/>
          <w:color w:val="C00000"/>
        </w:rPr>
      </w:pPr>
    </w:p>
    <w:p w14:paraId="7596BB27" w14:textId="20150E41" w:rsidR="00AB3476" w:rsidRDefault="00AB3476" w:rsidP="00F93A37">
      <w:pPr>
        <w:spacing w:line="360" w:lineRule="auto"/>
        <w:jc w:val="both"/>
        <w:rPr>
          <w:rFonts w:ascii="Times New Roman" w:hAnsi="Times New Roman" w:cs="Times New Roman"/>
          <w:color w:val="C00000"/>
        </w:rPr>
      </w:pPr>
    </w:p>
    <w:p w14:paraId="62D08CA2" w14:textId="5E0D6D5A" w:rsidR="00AB3476" w:rsidRDefault="00AB3476" w:rsidP="00F93A37">
      <w:pPr>
        <w:spacing w:line="360" w:lineRule="auto"/>
        <w:jc w:val="both"/>
        <w:rPr>
          <w:rFonts w:ascii="Times New Roman" w:hAnsi="Times New Roman" w:cs="Times New Roman"/>
          <w:color w:val="C00000"/>
        </w:rPr>
      </w:pPr>
    </w:p>
    <w:p w14:paraId="4428F77A" w14:textId="2211912A" w:rsidR="00AB3476" w:rsidRDefault="00AB3476" w:rsidP="00F93A37">
      <w:pPr>
        <w:spacing w:line="360" w:lineRule="auto"/>
        <w:jc w:val="both"/>
        <w:rPr>
          <w:rFonts w:ascii="Times New Roman" w:hAnsi="Times New Roman" w:cs="Times New Roman"/>
          <w:color w:val="C00000"/>
        </w:rPr>
      </w:pPr>
    </w:p>
    <w:p w14:paraId="16FACA62" w14:textId="77777777" w:rsidR="00B10C36" w:rsidRDefault="00B10C36" w:rsidP="00F93A37">
      <w:pPr>
        <w:spacing w:line="360" w:lineRule="auto"/>
        <w:jc w:val="both"/>
        <w:rPr>
          <w:rFonts w:ascii="Times New Roman" w:hAnsi="Times New Roman" w:cs="Times New Roman"/>
          <w:color w:val="C00000"/>
        </w:rPr>
      </w:pPr>
    </w:p>
    <w:p w14:paraId="2E829D33" w14:textId="0B497F7A" w:rsidR="00AB3476" w:rsidRDefault="00AB3476" w:rsidP="00F93A37">
      <w:pPr>
        <w:spacing w:line="360" w:lineRule="auto"/>
        <w:jc w:val="both"/>
        <w:rPr>
          <w:rFonts w:ascii="Times New Roman" w:hAnsi="Times New Roman" w:cs="Times New Roman"/>
          <w:color w:val="C00000"/>
        </w:rPr>
      </w:pPr>
    </w:p>
    <w:p w14:paraId="019F0A8D" w14:textId="345BECCE" w:rsidR="00363453" w:rsidRPr="00F14060" w:rsidRDefault="00363453" w:rsidP="00363453">
      <w:pPr>
        <w:spacing w:line="360" w:lineRule="auto"/>
        <w:jc w:val="both"/>
        <w:rPr>
          <w:rFonts w:ascii="Times New Roman" w:hAnsi="Times New Roman" w:cs="Times New Roman"/>
          <w:color w:val="000000" w:themeColor="text1"/>
          <w:lang w:eastAsia="zh-HK"/>
        </w:rPr>
      </w:pPr>
      <w:r w:rsidRPr="00F14060">
        <w:rPr>
          <w:rFonts w:ascii="Times New Roman" w:hAnsi="Times New Roman" w:cs="Times New Roman"/>
          <w:color w:val="000000" w:themeColor="text1"/>
          <w:lang w:val="en-HK"/>
        </w:rPr>
        <w:lastRenderedPageBreak/>
        <w:t>圖</w:t>
      </w:r>
      <w:r w:rsidRPr="00F14060">
        <w:rPr>
          <w:rFonts w:ascii="Times New Roman" w:hAnsi="Times New Roman" w:cs="Times New Roman"/>
          <w:color w:val="000000" w:themeColor="text1"/>
          <w:lang w:val="en-HK"/>
        </w:rPr>
        <w:t>3</w:t>
      </w:r>
      <w:r w:rsidRPr="00F14060">
        <w:rPr>
          <w:rFonts w:ascii="Times New Roman" w:hAnsi="Times New Roman" w:cs="Times New Roman"/>
          <w:color w:val="000000" w:themeColor="text1"/>
          <w:lang w:val="en-HK"/>
        </w:rPr>
        <w:t>：比特幣每日交易量</w:t>
      </w:r>
      <w:r w:rsidRPr="00F14060">
        <w:rPr>
          <w:rFonts w:ascii="Times New Roman" w:hAnsi="Times New Roman" w:cs="Times New Roman"/>
          <w:color w:val="000000" w:themeColor="text1"/>
          <w:lang w:val="en-HK"/>
        </w:rPr>
        <w:t xml:space="preserve"> – 20</w:t>
      </w:r>
      <w:r>
        <w:rPr>
          <w:rFonts w:ascii="Times New Roman" w:hAnsi="Times New Roman" w:cs="Times New Roman"/>
          <w:color w:val="000000" w:themeColor="text1"/>
          <w:lang w:val="en-HK"/>
        </w:rPr>
        <w:t>0</w:t>
      </w:r>
      <w:r w:rsidR="00472B3A">
        <w:rPr>
          <w:rFonts w:ascii="Times New Roman" w:hAnsi="Times New Roman" w:cs="Times New Roman" w:hint="eastAsia"/>
          <w:color w:val="000000" w:themeColor="text1"/>
          <w:lang w:val="en-HK"/>
        </w:rPr>
        <w:t>9</w:t>
      </w:r>
      <w:r w:rsidRPr="00F14060">
        <w:rPr>
          <w:rFonts w:ascii="Times New Roman" w:hAnsi="Times New Roman" w:cs="Times New Roman"/>
          <w:color w:val="000000" w:themeColor="text1"/>
          <w:lang w:val="en-HK"/>
        </w:rPr>
        <w:t>年</w:t>
      </w:r>
      <w:r w:rsidR="00472B3A">
        <w:rPr>
          <w:rFonts w:ascii="Times New Roman" w:hAnsi="Times New Roman" w:cs="Times New Roman" w:hint="eastAsia"/>
          <w:color w:val="000000" w:themeColor="text1"/>
          <w:lang w:val="en-HK"/>
        </w:rPr>
        <w:t>1</w:t>
      </w:r>
      <w:r w:rsidR="00472B3A">
        <w:rPr>
          <w:rFonts w:ascii="Times New Roman" w:hAnsi="Times New Roman" w:cs="Times New Roman" w:hint="eastAsia"/>
          <w:color w:val="000000" w:themeColor="text1"/>
          <w:lang w:val="en-HK" w:eastAsia="zh-HK"/>
        </w:rPr>
        <w:t>月</w:t>
      </w:r>
      <w:r w:rsidRPr="00F14060">
        <w:rPr>
          <w:rFonts w:ascii="Times New Roman" w:hAnsi="Times New Roman" w:cs="Times New Roman"/>
          <w:color w:val="000000" w:themeColor="text1"/>
        </w:rPr>
        <w:t>至</w:t>
      </w:r>
      <w:r w:rsidRPr="00F14060">
        <w:rPr>
          <w:rFonts w:ascii="Times New Roman" w:hAnsi="Times New Roman" w:cs="Times New Roman"/>
          <w:color w:val="000000" w:themeColor="text1"/>
          <w:lang w:val="en-HK"/>
        </w:rPr>
        <w:t>202</w:t>
      </w:r>
      <w:r>
        <w:rPr>
          <w:rFonts w:ascii="Times New Roman" w:hAnsi="Times New Roman" w:cs="Times New Roman"/>
          <w:color w:val="000000" w:themeColor="text1"/>
          <w:lang w:val="en-HK"/>
        </w:rPr>
        <w:t>2</w:t>
      </w:r>
      <w:r w:rsidRPr="00F14060">
        <w:rPr>
          <w:rFonts w:ascii="Times New Roman" w:hAnsi="Times New Roman" w:cs="Times New Roman"/>
          <w:color w:val="000000" w:themeColor="text1"/>
          <w:lang w:val="en-HK"/>
        </w:rPr>
        <w:t>年</w:t>
      </w:r>
      <w:r w:rsidR="00472B3A">
        <w:rPr>
          <w:rFonts w:ascii="Times New Roman" w:hAnsi="Times New Roman" w:cs="Times New Roman" w:hint="eastAsia"/>
          <w:color w:val="000000" w:themeColor="text1"/>
          <w:lang w:val="en-HK"/>
        </w:rPr>
        <w:t>1</w:t>
      </w:r>
      <w:r w:rsidR="00A363E7">
        <w:rPr>
          <w:rFonts w:ascii="Times New Roman" w:hAnsi="Times New Roman" w:cs="Times New Roman"/>
          <w:color w:val="000000" w:themeColor="text1"/>
          <w:lang w:val="en-HK"/>
        </w:rPr>
        <w:t>1</w:t>
      </w:r>
      <w:r w:rsidR="00472B3A">
        <w:rPr>
          <w:rFonts w:ascii="Times New Roman" w:hAnsi="Times New Roman" w:cs="Times New Roman" w:hint="eastAsia"/>
          <w:color w:val="000000" w:themeColor="text1"/>
          <w:lang w:val="en-HK" w:eastAsia="zh-HK"/>
        </w:rPr>
        <w:t>月</w:t>
      </w:r>
    </w:p>
    <w:p w14:paraId="1A70CE1A" w14:textId="77777777" w:rsidR="00A363E7" w:rsidRDefault="00A363E7" w:rsidP="00A363E7">
      <w:pPr>
        <w:jc w:val="center"/>
        <w:rPr>
          <w:b/>
        </w:rPr>
      </w:pPr>
    </w:p>
    <w:tbl>
      <w:tblPr>
        <w:tblStyle w:val="a9"/>
        <w:tblW w:w="9259"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259"/>
      </w:tblGrid>
      <w:tr w:rsidR="00A363E7" w14:paraId="3EFA54B2" w14:textId="77777777" w:rsidTr="00B1179F">
        <w:trPr>
          <w:trHeight w:val="5699"/>
        </w:trPr>
        <w:tc>
          <w:tcPr>
            <w:tcW w:w="9259" w:type="dxa"/>
          </w:tcPr>
          <w:p w14:paraId="749F6BEC" w14:textId="4ABEAF81" w:rsidR="00A363E7" w:rsidRPr="00F73ADE" w:rsidRDefault="00A363E7" w:rsidP="00B1179F">
            <w:pPr>
              <w:jc w:val="center"/>
              <w:rPr>
                <w:b/>
              </w:rPr>
            </w:pPr>
            <w:r>
              <w:rPr>
                <w:rFonts w:hint="eastAsia"/>
                <w:b/>
                <w:lang w:eastAsia="zh-HK"/>
              </w:rPr>
              <w:t>比特幣每天交</w:t>
            </w:r>
            <w:r>
              <w:rPr>
                <w:rFonts w:hint="eastAsia"/>
                <w:b/>
              </w:rPr>
              <w:t>易</w:t>
            </w:r>
            <w:r>
              <w:rPr>
                <w:rFonts w:hint="eastAsia"/>
                <w:b/>
                <w:lang w:eastAsia="zh-HK"/>
              </w:rPr>
              <w:t>數量</w:t>
            </w:r>
          </w:p>
          <w:p w14:paraId="22FC2A95" w14:textId="77777777" w:rsidR="00A363E7" w:rsidRDefault="00A363E7" w:rsidP="00B1179F">
            <w:pPr>
              <w:jc w:val="center"/>
              <w:rPr>
                <w:b/>
              </w:rPr>
            </w:pPr>
            <w:r>
              <w:rPr>
                <w:noProof/>
              </w:rPr>
              <w:drawing>
                <wp:inline distT="0" distB="0" distL="0" distR="0" wp14:anchorId="4309FE64" wp14:editId="717121A2">
                  <wp:extent cx="5547019" cy="3428365"/>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1373" cy="3443417"/>
                          </a:xfrm>
                          <a:prstGeom prst="rect">
                            <a:avLst/>
                          </a:prstGeom>
                        </pic:spPr>
                      </pic:pic>
                    </a:graphicData>
                  </a:graphic>
                </wp:inline>
              </w:drawing>
            </w:r>
          </w:p>
        </w:tc>
      </w:tr>
    </w:tbl>
    <w:p w14:paraId="248FFDD8" w14:textId="77777777" w:rsidR="00A363E7" w:rsidRDefault="00A363E7" w:rsidP="00A363E7"/>
    <w:p w14:paraId="6D2ECF95" w14:textId="514042A9" w:rsidR="00FC2FE5" w:rsidRPr="00F14060" w:rsidRDefault="00D07CF8" w:rsidP="00F93A37">
      <w:pPr>
        <w:spacing w:line="360" w:lineRule="auto"/>
        <w:jc w:val="both"/>
        <w:rPr>
          <w:rFonts w:ascii="Times New Roman" w:hAnsi="Times New Roman" w:cs="Times New Roman"/>
          <w:color w:val="000000" w:themeColor="text1"/>
          <w:lang w:val="en-HK"/>
        </w:rPr>
      </w:pPr>
      <w:r w:rsidRPr="00F14060">
        <w:rPr>
          <w:rFonts w:ascii="Times New Roman" w:hAnsi="Times New Roman" w:cs="Times New Roman"/>
          <w:color w:val="000000" w:themeColor="text1"/>
          <w:lang w:val="en-HK"/>
        </w:rPr>
        <w:t>資料來源</w:t>
      </w:r>
      <w:r w:rsidR="00FF3DC6" w:rsidRPr="00F14060">
        <w:rPr>
          <w:rFonts w:ascii="Times New Roman" w:hAnsi="Times New Roman" w:cs="Times New Roman"/>
          <w:color w:val="000000" w:themeColor="text1"/>
          <w:lang w:val="en-HK"/>
        </w:rPr>
        <w:t>: blockchain.com</w:t>
      </w:r>
      <w:r w:rsidR="00FF3DC6" w:rsidRPr="00F14060">
        <w:rPr>
          <w:rFonts w:ascii="Times New Roman" w:hAnsi="Times New Roman" w:cs="Times New Roman"/>
          <w:color w:val="000000" w:themeColor="text1"/>
          <w:vertAlign w:val="superscript"/>
          <w:lang w:val="en-HK"/>
        </w:rPr>
        <w:footnoteReference w:id="10"/>
      </w:r>
    </w:p>
    <w:p w14:paraId="0F8A780A" w14:textId="35628F1F" w:rsidR="00FF3DC6" w:rsidRDefault="00F077C4" w:rsidP="00F93A37">
      <w:pPr>
        <w:widowControl/>
        <w:shd w:val="clear" w:color="auto" w:fill="FFFFFF"/>
        <w:spacing w:after="100" w:afterAutospacing="1" w:line="360" w:lineRule="auto"/>
        <w:ind w:firstLine="480"/>
        <w:jc w:val="both"/>
        <w:rPr>
          <w:rFonts w:ascii="Times New Roman" w:hAnsi="Times New Roman" w:cs="Times New Roman"/>
          <w:b/>
          <w:lang w:val="en-HK"/>
        </w:rPr>
      </w:pPr>
      <w:r w:rsidRPr="00C62E35">
        <w:rPr>
          <w:rFonts w:ascii="Times New Roman" w:hAnsi="Times New Roman" w:cs="Times New Roman"/>
          <w:lang w:val="en-HK"/>
        </w:rPr>
        <w:t>比特幣和加密貨幣的未來是不確定的</w:t>
      </w:r>
      <w:r w:rsidR="00A7111F" w:rsidRPr="00C62E35">
        <w:rPr>
          <w:rFonts w:ascii="Times New Roman" w:hAnsi="Times New Roman" w:cs="Times New Roman"/>
          <w:lang w:val="en-HK"/>
        </w:rPr>
        <w:t>，</w:t>
      </w:r>
      <w:r w:rsidRPr="00C62E35">
        <w:rPr>
          <w:rFonts w:ascii="Times New Roman" w:hAnsi="Times New Roman" w:cs="Times New Roman"/>
          <w:lang w:val="en-HK"/>
        </w:rPr>
        <w:t>它們仍處於試驗階段，並且</w:t>
      </w:r>
      <w:r w:rsidR="00FA46ED">
        <w:rPr>
          <w:rFonts w:ascii="Times New Roman" w:hAnsi="Times New Roman" w:cs="Times New Roman" w:hint="eastAsia"/>
          <w:lang w:val="en-HK" w:eastAsia="zh-HK"/>
        </w:rPr>
        <w:t>在</w:t>
      </w:r>
      <w:r w:rsidRPr="00C62E35">
        <w:rPr>
          <w:rFonts w:ascii="Times New Roman" w:hAnsi="Times New Roman" w:cs="Times New Roman"/>
          <w:lang w:val="en-HK"/>
        </w:rPr>
        <w:t>不斷發展</w:t>
      </w:r>
      <w:r w:rsidR="00FA46ED">
        <w:rPr>
          <w:rFonts w:ascii="Times New Roman" w:hAnsi="Times New Roman" w:cs="Times New Roman" w:hint="eastAsia"/>
          <w:lang w:val="en-HK" w:eastAsia="zh-HK"/>
        </w:rPr>
        <w:t>中</w:t>
      </w:r>
      <w:r w:rsidRPr="00C62E35">
        <w:rPr>
          <w:rFonts w:ascii="Times New Roman" w:hAnsi="Times New Roman" w:cs="Times New Roman"/>
          <w:lang w:val="en-HK"/>
        </w:rPr>
        <w:t>。</w:t>
      </w:r>
      <w:r w:rsidR="0097484F" w:rsidRPr="00C62E35">
        <w:rPr>
          <w:rStyle w:val="af3"/>
          <w:rFonts w:ascii="Times New Roman" w:hAnsi="Times New Roman" w:cs="Times New Roman"/>
          <w:lang w:val="en-HK"/>
        </w:rPr>
        <w:footnoteReference w:id="11"/>
      </w:r>
      <w:r w:rsidRPr="00C62E35">
        <w:rPr>
          <w:rFonts w:ascii="Times New Roman" w:hAnsi="Times New Roman" w:cs="Times New Roman"/>
          <w:lang w:val="en-HK"/>
        </w:rPr>
        <w:t>加密貨幣在全球的接受程度仍然</w:t>
      </w:r>
      <w:r w:rsidR="00E04AA7">
        <w:rPr>
          <w:rFonts w:ascii="Times New Roman" w:hAnsi="Times New Roman" w:cs="Times New Roman" w:hint="eastAsia"/>
          <w:lang w:val="en-HK" w:eastAsia="zh-HK"/>
        </w:rPr>
        <w:t>未能</w:t>
      </w:r>
      <w:r w:rsidRPr="00C62E35">
        <w:rPr>
          <w:rFonts w:ascii="Times New Roman" w:hAnsi="Times New Roman" w:cs="Times New Roman"/>
          <w:lang w:val="en-HK"/>
        </w:rPr>
        <w:t>確定，其價值往往具有高度投機性和波動性。</w:t>
      </w:r>
      <w:r w:rsidRPr="009122A2">
        <w:rPr>
          <w:rFonts w:ascii="Times New Roman" w:hAnsi="Times New Roman" w:cs="Times New Roman" w:hint="eastAsia"/>
          <w:b/>
          <w:lang w:val="en-HK"/>
        </w:rPr>
        <w:t>消費者在考慮使用</w:t>
      </w:r>
      <w:r w:rsidR="00A7111F" w:rsidRPr="009122A2">
        <w:rPr>
          <w:rFonts w:ascii="Times New Roman" w:hAnsi="Times New Roman" w:cs="Times New Roman" w:hint="eastAsia"/>
          <w:b/>
          <w:lang w:val="en-HK"/>
        </w:rPr>
        <w:t>、</w:t>
      </w:r>
      <w:r w:rsidRPr="009122A2">
        <w:rPr>
          <w:rFonts w:ascii="Times New Roman" w:hAnsi="Times New Roman" w:cs="Times New Roman" w:hint="eastAsia"/>
          <w:b/>
          <w:lang w:val="en-HK"/>
        </w:rPr>
        <w:t>交易或投資加密貨幣時應</w:t>
      </w:r>
      <w:r w:rsidR="006F0B50" w:rsidRPr="009122A2">
        <w:rPr>
          <w:rFonts w:ascii="Times New Roman" w:hAnsi="Times New Roman" w:cs="Times New Roman" w:hint="eastAsia"/>
          <w:b/>
          <w:lang w:val="en-HK" w:eastAsia="zh-HK"/>
        </w:rPr>
        <w:t>小心</w:t>
      </w:r>
      <w:r w:rsidRPr="009122A2">
        <w:rPr>
          <w:rFonts w:ascii="Times New Roman" w:hAnsi="Times New Roman" w:cs="Times New Roman" w:hint="eastAsia"/>
          <w:b/>
          <w:lang w:val="en-HK"/>
        </w:rPr>
        <w:t>謹慎。</w:t>
      </w:r>
    </w:p>
    <w:p w14:paraId="40F051FD" w14:textId="3EF61E9B" w:rsidR="00472B3A" w:rsidRPr="0061195A" w:rsidRDefault="00472B3A" w:rsidP="009122A2">
      <w:pPr>
        <w:widowControl/>
        <w:shd w:val="clear" w:color="auto" w:fill="FFFFFF"/>
        <w:spacing w:after="100" w:afterAutospacing="1" w:line="360" w:lineRule="auto"/>
        <w:rPr>
          <w:rFonts w:ascii="Times New Roman" w:hAnsi="Times New Roman" w:cs="Times New Roman"/>
          <w:i/>
          <w:color w:val="1A0DAB"/>
          <w:szCs w:val="24"/>
          <w:shd w:val="clear" w:color="auto" w:fill="FFFFFF"/>
        </w:rPr>
      </w:pPr>
      <w:r w:rsidRPr="0061195A">
        <w:rPr>
          <w:rFonts w:ascii="Times New Roman" w:hAnsi="Times New Roman" w:cs="Times New Roman" w:hint="eastAsia"/>
          <w:i/>
          <w:lang w:val="en-HK"/>
        </w:rPr>
        <w:t>[</w:t>
      </w:r>
      <w:r w:rsidRPr="0061195A">
        <w:rPr>
          <w:rFonts w:ascii="Times New Roman" w:hAnsi="Times New Roman" w:cs="Times New Roman" w:hint="eastAsia"/>
          <w:i/>
          <w:lang w:val="en-HK" w:eastAsia="zh-HK"/>
        </w:rPr>
        <w:t>備註：</w:t>
      </w:r>
      <w:r w:rsidR="00121652" w:rsidRPr="0061195A">
        <w:rPr>
          <w:rFonts w:ascii="Times New Roman" w:hAnsi="Times New Roman" w:cs="Times New Roman" w:hint="eastAsia"/>
          <w:i/>
          <w:lang w:val="en-HK" w:eastAsia="zh-HK"/>
        </w:rPr>
        <w:t>比特幣並不是香港的法定貨幣</w:t>
      </w:r>
      <w:r w:rsidR="005A15D3" w:rsidRPr="0061195A">
        <w:rPr>
          <w:rFonts w:ascii="Times New Roman" w:hAnsi="Times New Roman" w:cs="Times New Roman" w:hint="eastAsia"/>
          <w:i/>
          <w:lang w:val="en-HK" w:eastAsia="zh-HK"/>
        </w:rPr>
        <w:t>。</w:t>
      </w:r>
      <w:r w:rsidR="00CA4802" w:rsidRPr="0061195A">
        <w:rPr>
          <w:rFonts w:ascii="Times New Roman" w:hAnsi="Times New Roman" w:cs="Times New Roman" w:hint="eastAsia"/>
          <w:i/>
          <w:lang w:val="en-HK" w:eastAsia="zh-HK"/>
        </w:rPr>
        <w:t>特區政</w:t>
      </w:r>
      <w:r w:rsidR="00CA4802" w:rsidRPr="0061195A">
        <w:rPr>
          <w:rFonts w:ascii="Times New Roman" w:hAnsi="Times New Roman" w:cs="Times New Roman" w:hint="eastAsia"/>
          <w:i/>
          <w:lang w:val="en-HK"/>
        </w:rPr>
        <w:t>府</w:t>
      </w:r>
      <w:r w:rsidR="00CA4802" w:rsidRPr="0061195A">
        <w:rPr>
          <w:rFonts w:ascii="Times New Roman" w:hAnsi="Times New Roman" w:cs="Times New Roman" w:hint="eastAsia"/>
          <w:i/>
          <w:lang w:val="en-HK" w:eastAsia="zh-HK"/>
        </w:rPr>
        <w:t>於</w:t>
      </w:r>
      <w:r w:rsidR="00CA4802" w:rsidRPr="0061195A">
        <w:rPr>
          <w:rFonts w:ascii="Times New Roman" w:hAnsi="Times New Roman" w:cs="Times New Roman" w:hint="eastAsia"/>
          <w:i/>
          <w:lang w:val="en-HK"/>
        </w:rPr>
        <w:t>2</w:t>
      </w:r>
      <w:r w:rsidR="00CA4802" w:rsidRPr="0061195A">
        <w:rPr>
          <w:rFonts w:ascii="Times New Roman" w:hAnsi="Times New Roman" w:cs="Times New Roman"/>
          <w:i/>
          <w:lang w:val="en-HK"/>
        </w:rPr>
        <w:t>022</w:t>
      </w:r>
      <w:r w:rsidR="00CA4802" w:rsidRPr="0061195A">
        <w:rPr>
          <w:rFonts w:ascii="Times New Roman" w:hAnsi="Times New Roman" w:cs="Times New Roman" w:hint="eastAsia"/>
          <w:i/>
          <w:lang w:val="en-HK" w:eastAsia="zh-HK"/>
        </w:rPr>
        <w:t>年</w:t>
      </w:r>
      <w:r w:rsidR="00CA4802" w:rsidRPr="0061195A">
        <w:rPr>
          <w:rFonts w:ascii="Times New Roman" w:hAnsi="Times New Roman" w:cs="Times New Roman" w:hint="eastAsia"/>
          <w:i/>
          <w:lang w:val="en-HK"/>
        </w:rPr>
        <w:t>10</w:t>
      </w:r>
      <w:r w:rsidR="00CA4802" w:rsidRPr="0061195A">
        <w:rPr>
          <w:rFonts w:ascii="Times New Roman" w:hAnsi="Times New Roman" w:cs="Times New Roman" w:hint="eastAsia"/>
          <w:i/>
          <w:lang w:val="en-HK" w:eastAsia="zh-HK"/>
        </w:rPr>
        <w:t>月</w:t>
      </w:r>
      <w:r w:rsidR="00CA4802" w:rsidRPr="0061195A">
        <w:rPr>
          <w:rFonts w:ascii="Times New Roman" w:hAnsi="Times New Roman" w:cs="Times New Roman" w:hint="eastAsia"/>
          <w:i/>
          <w:lang w:val="en-HK"/>
        </w:rPr>
        <w:t>3</w:t>
      </w:r>
      <w:r w:rsidR="00CA4802" w:rsidRPr="0061195A">
        <w:rPr>
          <w:rFonts w:ascii="Times New Roman" w:hAnsi="Times New Roman" w:cs="Times New Roman"/>
          <w:i/>
          <w:lang w:val="en-HK"/>
        </w:rPr>
        <w:t>1</w:t>
      </w:r>
      <w:r w:rsidR="00CA4802" w:rsidRPr="0061195A">
        <w:rPr>
          <w:rFonts w:ascii="Times New Roman" w:hAnsi="Times New Roman" w:cs="Times New Roman" w:hint="eastAsia"/>
          <w:i/>
          <w:lang w:val="en-HK" w:eastAsia="zh-HK"/>
        </w:rPr>
        <w:t>日發</w:t>
      </w:r>
      <w:r w:rsidR="00CA4802" w:rsidRPr="0061195A">
        <w:rPr>
          <w:rFonts w:ascii="Times New Roman" w:hAnsi="Times New Roman" w:cs="Times New Roman" w:hint="eastAsia"/>
          <w:i/>
          <w:lang w:val="en-HK"/>
        </w:rPr>
        <w:t>表有關虛擬資產在港發展的</w:t>
      </w:r>
      <w:r w:rsidR="00657C23">
        <w:fldChar w:fldCharType="begin"/>
      </w:r>
      <w:r w:rsidR="00657C23">
        <w:instrText xml:space="preserve"> HYPERLINK "https://gia.info.gov.hk/general/202210/31/P2022103000455_404825_1_1667173459238.pdf" </w:instrText>
      </w:r>
      <w:r w:rsidR="00657C23">
        <w:fldChar w:fldCharType="separate"/>
      </w:r>
      <w:r w:rsidR="00CA4802" w:rsidRPr="0061195A">
        <w:rPr>
          <w:rFonts w:ascii="Times New Roman" w:hAnsi="Times New Roman" w:cs="Times New Roman" w:hint="eastAsia"/>
          <w:i/>
          <w:lang w:val="en-HK"/>
        </w:rPr>
        <w:t>政策宣言</w:t>
      </w:r>
      <w:r w:rsidR="00657C23">
        <w:rPr>
          <w:rFonts w:ascii="Times New Roman" w:hAnsi="Times New Roman" w:cs="Times New Roman"/>
          <w:i/>
          <w:lang w:val="en-HK"/>
        </w:rPr>
        <w:fldChar w:fldCharType="end"/>
      </w:r>
      <w:r w:rsidR="00CA4802" w:rsidRPr="0061195A">
        <w:rPr>
          <w:rFonts w:ascii="Times New Roman" w:hAnsi="Times New Roman" w:cs="Times New Roman" w:hint="eastAsia"/>
          <w:i/>
          <w:lang w:val="en-HK" w:eastAsia="zh-HK"/>
        </w:rPr>
        <w:t>，</w:t>
      </w:r>
      <w:r w:rsidR="00CA4802" w:rsidRPr="0061195A">
        <w:rPr>
          <w:rFonts w:ascii="Times New Roman" w:hAnsi="Times New Roman" w:cs="Times New Roman" w:hint="eastAsia"/>
          <w:i/>
          <w:lang w:val="en-HK"/>
        </w:rPr>
        <w:t>闡明為在港發展具活力的虛擬資產行業和生態系統而訂定的政策立場和方針。</w:t>
      </w:r>
      <w:r w:rsidR="005A15D3" w:rsidRPr="0061195A">
        <w:rPr>
          <w:rFonts w:ascii="Times New Roman" w:hAnsi="Times New Roman" w:cs="Times New Roman"/>
          <w:i/>
          <w:lang w:val="en-HK"/>
        </w:rPr>
        <w:t>政府</w:t>
      </w:r>
      <w:r w:rsidR="005A15D3" w:rsidRPr="0061195A">
        <w:rPr>
          <w:rFonts w:ascii="Times New Roman" w:hAnsi="Times New Roman" w:cs="Times New Roman" w:hint="eastAsia"/>
          <w:i/>
          <w:lang w:val="en-HK"/>
        </w:rPr>
        <w:t>已推出監管制度，以“選擇參與”的方式為虛擬資產交易所發牌。在資產管理方面，監管機構就虛擬資產基金和全權委託帳戶的管理事宜發布指引。監管機構就分銷虛擬資產相關產品、進行虛擬資</w:t>
      </w:r>
      <w:r w:rsidR="006168F8" w:rsidRPr="0061195A">
        <w:rPr>
          <w:rFonts w:ascii="Times New Roman" w:hAnsi="Times New Roman" w:cs="Times New Roman" w:hint="eastAsia"/>
          <w:i/>
          <w:lang w:val="en-HK"/>
        </w:rPr>
        <w:t>產交易或提供有關虛擬資產的意見等方面，向銀行和金融機構提供指引</w:t>
      </w:r>
      <w:r w:rsidR="006168F8" w:rsidRPr="0061195A">
        <w:rPr>
          <w:rFonts w:ascii="Times New Roman" w:hAnsi="Times New Roman" w:cs="Times New Roman" w:hint="eastAsia"/>
          <w:i/>
          <w:lang w:val="en-HK" w:eastAsia="zh-HK"/>
        </w:rPr>
        <w:t>，</w:t>
      </w:r>
      <w:r w:rsidR="005A15D3" w:rsidRPr="0061195A">
        <w:rPr>
          <w:rFonts w:ascii="Times New Roman" w:hAnsi="Times New Roman" w:cs="Times New Roman" w:hint="eastAsia"/>
          <w:i/>
          <w:lang w:val="en-HK"/>
        </w:rPr>
        <w:t>有關監管制度亦得到業界廣泛支持。</w:t>
      </w:r>
      <w:r w:rsidR="005A15D3" w:rsidRPr="0061195A">
        <w:rPr>
          <w:rFonts w:ascii="Times New Roman" w:hAnsi="Times New Roman" w:cs="Times New Roman" w:hint="eastAsia"/>
          <w:i/>
          <w:lang w:val="en-HK" w:eastAsia="zh-HK"/>
        </w:rPr>
        <w:t>此外，政</w:t>
      </w:r>
      <w:r w:rsidR="005A15D3" w:rsidRPr="0061195A">
        <w:rPr>
          <w:rFonts w:ascii="Times New Roman" w:hAnsi="Times New Roman" w:cs="Times New Roman" w:hint="eastAsia"/>
          <w:i/>
          <w:lang w:val="en-HK"/>
        </w:rPr>
        <w:t>府</w:t>
      </w:r>
      <w:r w:rsidR="005A15D3" w:rsidRPr="0061195A">
        <w:rPr>
          <w:rFonts w:ascii="Times New Roman" w:hAnsi="Times New Roman" w:cs="Times New Roman" w:hint="eastAsia"/>
          <w:i/>
          <w:lang w:val="en-HK" w:eastAsia="zh-HK"/>
        </w:rPr>
        <w:t>亦就訂立虛擬資產服務提供者發牌制</w:t>
      </w:r>
      <w:r w:rsidR="005A15D3" w:rsidRPr="0061195A">
        <w:rPr>
          <w:rFonts w:ascii="Times New Roman" w:hAnsi="Times New Roman" w:cs="Times New Roman" w:hint="eastAsia"/>
          <w:i/>
          <w:lang w:val="en-HK" w:eastAsia="zh-HK"/>
        </w:rPr>
        <w:lastRenderedPageBreak/>
        <w:t>度展開工作。在新制度下，虛擬資產交易所將與現時傳統金融機構一樣，須遵守打擊洗錢及恐怖分子資金籌集和保護投資者方面的規定，這有助持牌虛擬資產交易所建立地位和公信</w:t>
      </w:r>
      <w:r w:rsidR="006168F8" w:rsidRPr="0061195A">
        <w:rPr>
          <w:rFonts w:ascii="Times New Roman" w:hAnsi="Times New Roman" w:cs="Times New Roman" w:hint="eastAsia"/>
          <w:i/>
          <w:lang w:val="en-HK" w:eastAsia="zh-HK"/>
        </w:rPr>
        <w:t>力</w:t>
      </w:r>
      <w:r w:rsidR="005A15D3" w:rsidRPr="0061195A">
        <w:rPr>
          <w:rFonts w:ascii="Times New Roman" w:hAnsi="Times New Roman" w:cs="Times New Roman" w:hint="eastAsia"/>
          <w:i/>
          <w:lang w:val="en-HK" w:eastAsia="zh-HK"/>
        </w:rPr>
        <w:t>。有關香港虛擬資產發展的政策宣言</w:t>
      </w:r>
      <w:r w:rsidR="00C96A1B" w:rsidRPr="0061195A">
        <w:rPr>
          <w:rFonts w:ascii="Times New Roman" w:hAnsi="Times New Roman" w:cs="Times New Roman" w:hint="eastAsia"/>
          <w:i/>
          <w:lang w:val="en-HK" w:eastAsia="zh-HK"/>
        </w:rPr>
        <w:t>詳細內容</w:t>
      </w:r>
      <w:r w:rsidR="005A15D3" w:rsidRPr="0061195A">
        <w:rPr>
          <w:rFonts w:ascii="Times New Roman" w:hAnsi="Times New Roman" w:cs="Times New Roman" w:hint="eastAsia"/>
          <w:i/>
          <w:lang w:val="en-HK" w:eastAsia="zh-HK"/>
        </w:rPr>
        <w:t>可參閱</w:t>
      </w:r>
      <w:r w:rsidR="00BC1188" w:rsidRPr="0061195A">
        <w:rPr>
          <w:rFonts w:ascii="Times New Roman" w:hAnsi="Times New Roman" w:cs="Times New Roman" w:hint="eastAsia"/>
          <w:i/>
          <w:lang w:val="en-HK" w:eastAsia="zh-HK"/>
        </w:rPr>
        <w:t>：</w:t>
      </w:r>
      <w:r w:rsidR="006168F8" w:rsidRPr="0061195A">
        <w:rPr>
          <w:rFonts w:ascii="Times New Roman" w:hAnsi="Times New Roman" w:cs="Times New Roman"/>
          <w:i/>
          <w:lang w:val="en-HK" w:eastAsia="zh-HK"/>
        </w:rPr>
        <w:t xml:space="preserve"> </w:t>
      </w:r>
      <w:hyperlink w:history="1"/>
      <w:hyperlink r:id="rId14" w:tgtFrame="_blank" w:history="1">
        <w:r w:rsidR="005A15D3" w:rsidRPr="0061195A">
          <w:rPr>
            <w:rStyle w:val="a4"/>
            <w:rFonts w:ascii="Times New Roman" w:hAnsi="Times New Roman" w:cs="Times New Roman"/>
            <w:i/>
            <w:color w:val="1A0DAB"/>
            <w:szCs w:val="24"/>
            <w:u w:val="none"/>
            <w:shd w:val="clear" w:color="auto" w:fill="FFFFFF"/>
          </w:rPr>
          <w:t>https://gia.info.gov.hk/general/202210/31/P2022103000455_404825_1_1667173459238.pdf</w:t>
        </w:r>
      </w:hyperlink>
      <w:r w:rsidR="00272179" w:rsidRPr="0061195A">
        <w:rPr>
          <w:rFonts w:ascii="Times New Roman" w:hAnsi="Times New Roman" w:cs="Times New Roman"/>
          <w:b/>
          <w:i/>
          <w:szCs w:val="24"/>
          <w:lang w:val="en-HK"/>
        </w:rPr>
        <w:t>]</w:t>
      </w:r>
    </w:p>
    <w:p w14:paraId="043C25CF" w14:textId="0B6C46C4" w:rsidR="00295FBB" w:rsidRPr="00CB3A01" w:rsidRDefault="00644057" w:rsidP="00F553D3">
      <w:pPr>
        <w:pStyle w:val="a3"/>
        <w:numPr>
          <w:ilvl w:val="0"/>
          <w:numId w:val="3"/>
        </w:numPr>
        <w:spacing w:line="360" w:lineRule="auto"/>
        <w:ind w:leftChars="0"/>
        <w:jc w:val="both"/>
        <w:rPr>
          <w:rFonts w:ascii="Times New Roman" w:hAnsi="Times New Roman" w:cs="Times New Roman"/>
          <w:b/>
          <w:bCs/>
          <w:lang w:val="en-HK"/>
        </w:rPr>
      </w:pPr>
      <w:r w:rsidRPr="00CB3A01">
        <w:rPr>
          <w:rFonts w:ascii="Times New Roman" w:hAnsi="Times New Roman" w:cs="Times New Roman" w:hint="eastAsia"/>
          <w:b/>
          <w:bCs/>
          <w:lang w:val="en-HK"/>
        </w:rPr>
        <w:t>比特幣</w:t>
      </w:r>
      <w:r w:rsidR="00650EED" w:rsidRPr="00CB3A01">
        <w:rPr>
          <w:rFonts w:ascii="Times New Roman" w:hAnsi="Times New Roman" w:cs="Times New Roman" w:hint="eastAsia"/>
          <w:b/>
          <w:bCs/>
          <w:lang w:val="en-HK" w:eastAsia="zh-HK"/>
        </w:rPr>
        <w:t>的供應</w:t>
      </w:r>
    </w:p>
    <w:p w14:paraId="02F18D46" w14:textId="075D9D82" w:rsidR="00B65D52" w:rsidRPr="00C62E35" w:rsidRDefault="004651E5" w:rsidP="000E1991">
      <w:pPr>
        <w:spacing w:line="360" w:lineRule="auto"/>
        <w:ind w:firstLine="480"/>
        <w:jc w:val="both"/>
        <w:rPr>
          <w:rFonts w:ascii="Times New Roman" w:hAnsi="Times New Roman" w:cs="Times New Roman"/>
          <w:b/>
          <w:bCs/>
          <w:lang w:val="en-HK"/>
        </w:rPr>
      </w:pPr>
      <w:r w:rsidRPr="00C62E35">
        <w:rPr>
          <w:rFonts w:ascii="Times New Roman" w:hAnsi="Times New Roman" w:cs="Times New Roman"/>
          <w:lang w:val="en-HK"/>
        </w:rPr>
        <w:t>稀少性是貨幣的重要特徵。</w:t>
      </w:r>
    </w:p>
    <w:p w14:paraId="0DDD4B6D" w14:textId="7A255809" w:rsidR="00E95FB3" w:rsidRPr="00C62E35" w:rsidRDefault="00E95FB3"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比特幣誕生於</w:t>
      </w:r>
      <w:r w:rsidRPr="00C62E35">
        <w:rPr>
          <w:rFonts w:ascii="Times New Roman" w:hAnsi="Times New Roman" w:cs="Times New Roman"/>
          <w:lang w:val="en-HK"/>
        </w:rPr>
        <w:t>2008</w:t>
      </w:r>
      <w:r w:rsidRPr="00C62E35">
        <w:rPr>
          <w:rFonts w:ascii="Times New Roman" w:hAnsi="Times New Roman" w:cs="Times New Roman"/>
          <w:lang w:val="en-HK"/>
        </w:rPr>
        <w:t>年</w:t>
      </w:r>
      <w:r w:rsidR="00E04AA7">
        <w:rPr>
          <w:rFonts w:ascii="Times New Roman" w:hAnsi="Times New Roman" w:cs="Times New Roman" w:hint="eastAsia"/>
          <w:lang w:val="en-HK" w:eastAsia="zh-HK"/>
        </w:rPr>
        <w:t>，當時正值</w:t>
      </w:r>
      <w:r w:rsidRPr="00C62E35">
        <w:rPr>
          <w:rFonts w:ascii="Times New Roman" w:hAnsi="Times New Roman" w:cs="Times New Roman"/>
          <w:lang w:val="en-HK"/>
        </w:rPr>
        <w:t>全球金融危機，全球中央銀行開始大量印鈔（量化寬鬆）</w:t>
      </w:r>
      <w:r w:rsidR="00BE20CA" w:rsidRPr="00C62E35">
        <w:rPr>
          <w:rFonts w:ascii="Times New Roman" w:hAnsi="Times New Roman" w:cs="Times New Roman"/>
          <w:vertAlign w:val="superscript"/>
          <w:lang w:val="en-HK"/>
        </w:rPr>
        <w:footnoteReference w:id="12"/>
      </w:r>
      <w:r w:rsidRPr="00C62E35">
        <w:rPr>
          <w:rFonts w:ascii="Times New Roman" w:hAnsi="Times New Roman" w:cs="Times New Roman"/>
          <w:lang w:val="en-HK"/>
        </w:rPr>
        <w:t>。比特幣被</w:t>
      </w:r>
      <w:r w:rsidR="009B12BC">
        <w:rPr>
          <w:rFonts w:ascii="Times New Roman" w:hAnsi="Times New Roman" w:cs="Times New Roman" w:hint="eastAsia"/>
        </w:rPr>
        <w:t>建議</w:t>
      </w:r>
      <w:r w:rsidRPr="00C62E35">
        <w:rPr>
          <w:rFonts w:ascii="Times New Roman" w:hAnsi="Times New Roman" w:cs="Times New Roman"/>
          <w:lang w:val="en-HK"/>
        </w:rPr>
        <w:t>作為貨幣和電子支付的替代系統，</w:t>
      </w:r>
      <w:r w:rsidR="00497BA2" w:rsidRPr="00C62E35">
        <w:rPr>
          <w:rFonts w:ascii="Times New Roman" w:hAnsi="Times New Roman" w:cs="Times New Roman"/>
          <w:lang w:val="en-HK"/>
        </w:rPr>
        <w:t>其</w:t>
      </w:r>
      <w:r w:rsidRPr="00C62E35">
        <w:rPr>
          <w:rFonts w:ascii="Times New Roman" w:hAnsi="Times New Roman" w:cs="Times New Roman"/>
          <w:lang w:val="en-HK"/>
        </w:rPr>
        <w:t>用戶無需信任背後的中央機構。</w:t>
      </w:r>
      <w:r w:rsidR="00FF2BAF" w:rsidRPr="00C62E35">
        <w:rPr>
          <w:rFonts w:ascii="Times New Roman" w:hAnsi="Times New Roman" w:cs="Times New Roman"/>
          <w:vertAlign w:val="superscript"/>
          <w:lang w:val="en-HK"/>
        </w:rPr>
        <w:footnoteReference w:id="13"/>
      </w:r>
      <w:r w:rsidRPr="00C62E35">
        <w:rPr>
          <w:rFonts w:ascii="Times New Roman" w:hAnsi="Times New Roman" w:cs="Times New Roman"/>
          <w:lang w:val="en-HK"/>
        </w:rPr>
        <w:t>比特幣的供應是預先確定的，因此消除了</w:t>
      </w:r>
      <w:r w:rsidR="00D14706">
        <w:rPr>
          <w:rFonts w:ascii="Times New Roman" w:hAnsi="Times New Roman" w:cs="Times New Roman" w:hint="eastAsia"/>
          <w:lang w:val="en-HK"/>
        </w:rPr>
        <w:t>透過一</w:t>
      </w:r>
      <w:r w:rsidR="00D14706" w:rsidRPr="00B10C36">
        <w:rPr>
          <w:rFonts w:ascii="Times New Roman" w:hAnsi="Times New Roman" w:cs="Times New Roman" w:hint="eastAsia"/>
          <w:lang w:val="en-HK"/>
        </w:rPr>
        <w:t>個</w:t>
      </w:r>
      <w:r w:rsidR="00E04AA7" w:rsidRPr="00B10C36">
        <w:rPr>
          <w:rFonts w:ascii="Times New Roman" w:hAnsi="Times New Roman" w:cs="Times New Roman" w:hint="eastAsia"/>
          <w:lang w:val="en-HK" w:eastAsia="zh-HK"/>
        </w:rPr>
        <w:t>中央</w:t>
      </w:r>
      <w:r w:rsidR="009864FB" w:rsidRPr="00B10C36">
        <w:rPr>
          <w:rFonts w:ascii="Times New Roman" w:hAnsi="Times New Roman" w:cs="Times New Roman" w:hint="eastAsia"/>
          <w:lang w:val="en-HK"/>
        </w:rPr>
        <w:t>機構</w:t>
      </w:r>
      <w:r w:rsidRPr="00B10C36">
        <w:rPr>
          <w:rFonts w:ascii="Times New Roman" w:hAnsi="Times New Roman" w:cs="Times New Roman"/>
          <w:lang w:val="en-HK"/>
        </w:rPr>
        <w:t>主動管理</w:t>
      </w:r>
      <w:r w:rsidR="008F4159" w:rsidRPr="00C62E35">
        <w:rPr>
          <w:rFonts w:ascii="Times New Roman" w:hAnsi="Times New Roman" w:cs="Times New Roman"/>
          <w:lang w:val="en-HK"/>
        </w:rPr>
        <w:t>其</w:t>
      </w:r>
      <w:r w:rsidRPr="00C62E35">
        <w:rPr>
          <w:rFonts w:ascii="Times New Roman" w:hAnsi="Times New Roman" w:cs="Times New Roman"/>
          <w:lang w:val="en-HK"/>
        </w:rPr>
        <w:t>供應</w:t>
      </w:r>
      <w:r w:rsidR="008F4159" w:rsidRPr="00C62E35">
        <w:rPr>
          <w:rFonts w:ascii="Times New Roman" w:hAnsi="Times New Roman" w:cs="Times New Roman"/>
          <w:lang w:val="en-HK"/>
        </w:rPr>
        <w:t>和</w:t>
      </w:r>
      <w:r w:rsidRPr="00C62E35">
        <w:rPr>
          <w:rFonts w:ascii="Times New Roman" w:hAnsi="Times New Roman" w:cs="Times New Roman"/>
          <w:lang w:val="en-HK"/>
        </w:rPr>
        <w:t>價值的需</w:t>
      </w:r>
      <w:r w:rsidR="009864FB" w:rsidRPr="00C62E35">
        <w:rPr>
          <w:rFonts w:ascii="Times New Roman" w:hAnsi="Times New Roman" w:cs="Times New Roman"/>
          <w:lang w:val="en-HK"/>
        </w:rPr>
        <w:t>要</w:t>
      </w:r>
      <w:r w:rsidRPr="00C62E35">
        <w:rPr>
          <w:rFonts w:ascii="Times New Roman" w:hAnsi="Times New Roman" w:cs="Times New Roman"/>
          <w:lang w:val="en-HK"/>
        </w:rPr>
        <w:t>。</w:t>
      </w:r>
    </w:p>
    <w:p w14:paraId="5F744555" w14:textId="5BE2ACB3" w:rsidR="00086594" w:rsidRPr="00C62E35" w:rsidRDefault="00086594" w:rsidP="00F93A37">
      <w:pPr>
        <w:pStyle w:val="blocks-text-blockparagraph"/>
        <w:shd w:val="clear" w:color="auto" w:fill="FFFFFF"/>
        <w:spacing w:before="0" w:beforeAutospacing="0" w:after="0" w:afterAutospacing="0" w:line="360" w:lineRule="auto"/>
        <w:ind w:firstLine="482"/>
        <w:jc w:val="both"/>
        <w:rPr>
          <w:rFonts w:eastAsiaTheme="minorEastAsia"/>
          <w:kern w:val="2"/>
          <w:szCs w:val="22"/>
          <w:lang w:val="en-HK"/>
        </w:rPr>
      </w:pPr>
      <w:r w:rsidRPr="00C62E35">
        <w:rPr>
          <w:rFonts w:eastAsiaTheme="minorEastAsia"/>
          <w:kern w:val="2"/>
          <w:szCs w:val="22"/>
          <w:lang w:val="en-HK"/>
        </w:rPr>
        <w:t>比特幣是通過稱為「採礦」的去中</w:t>
      </w:r>
      <w:r w:rsidR="0010009F">
        <w:rPr>
          <w:rFonts w:eastAsiaTheme="minorEastAsia" w:hint="eastAsia"/>
          <w:kern w:val="2"/>
          <w:szCs w:val="22"/>
          <w:lang w:val="en-HK" w:eastAsia="zh-HK"/>
        </w:rPr>
        <w:t>心</w:t>
      </w:r>
      <w:r w:rsidRPr="00C62E35">
        <w:rPr>
          <w:rFonts w:eastAsiaTheme="minorEastAsia"/>
          <w:kern w:val="2"/>
          <w:szCs w:val="22"/>
          <w:lang w:val="en-HK"/>
        </w:rPr>
        <w:t>化過程而創造的，旨在獎勵比特幣礦工</w:t>
      </w:r>
      <w:r w:rsidR="00BF3E48">
        <w:rPr>
          <w:rFonts w:eastAsiaTheme="minorEastAsia" w:hint="eastAsia"/>
          <w:kern w:val="2"/>
          <w:szCs w:val="22"/>
          <w:lang w:val="en-HK"/>
        </w:rPr>
        <w:t>為</w:t>
      </w:r>
      <w:r w:rsidRPr="00C62E35">
        <w:rPr>
          <w:rFonts w:eastAsiaTheme="minorEastAsia"/>
          <w:kern w:val="2"/>
          <w:szCs w:val="22"/>
          <w:lang w:val="en-HK"/>
        </w:rPr>
        <w:t>驗證交易和保護網絡</w:t>
      </w:r>
      <w:r w:rsidR="00BF3E48">
        <w:rPr>
          <w:rFonts w:eastAsiaTheme="minorEastAsia" w:hint="eastAsia"/>
          <w:kern w:val="2"/>
          <w:szCs w:val="22"/>
          <w:lang w:val="en-HK"/>
        </w:rPr>
        <w:t>而</w:t>
      </w:r>
      <w:r w:rsidR="00BF3E48" w:rsidRPr="00C62E35">
        <w:rPr>
          <w:rFonts w:eastAsiaTheme="minorEastAsia"/>
          <w:kern w:val="2"/>
          <w:szCs w:val="22"/>
          <w:lang w:val="en-HK"/>
        </w:rPr>
        <w:t>花費</w:t>
      </w:r>
      <w:r w:rsidR="00BF3E48">
        <w:rPr>
          <w:rFonts w:eastAsiaTheme="minorEastAsia" w:hint="eastAsia"/>
          <w:kern w:val="2"/>
          <w:szCs w:val="22"/>
          <w:lang w:val="en-HK"/>
        </w:rPr>
        <w:t>其運</w:t>
      </w:r>
      <w:r w:rsidR="00BF3E48" w:rsidRPr="00C62E35">
        <w:rPr>
          <w:rFonts w:eastAsiaTheme="minorEastAsia"/>
          <w:kern w:val="2"/>
          <w:szCs w:val="22"/>
          <w:lang w:val="en-HK"/>
        </w:rPr>
        <w:t>算能力</w:t>
      </w:r>
      <w:r w:rsidRPr="00C62E35">
        <w:rPr>
          <w:rFonts w:eastAsiaTheme="minorEastAsia"/>
          <w:kern w:val="2"/>
          <w:szCs w:val="22"/>
          <w:lang w:val="en-HK"/>
        </w:rPr>
        <w:t>。</w:t>
      </w:r>
      <w:r w:rsidR="000A49AE" w:rsidRPr="00C62E35">
        <w:rPr>
          <w:rFonts w:eastAsiaTheme="minorEastAsia"/>
          <w:kern w:val="2"/>
          <w:szCs w:val="22"/>
          <w:lang w:val="en-HK"/>
        </w:rPr>
        <w:t>這個過程是去中</w:t>
      </w:r>
      <w:r w:rsidR="00D14AE8">
        <w:rPr>
          <w:rFonts w:eastAsiaTheme="minorEastAsia" w:hint="eastAsia"/>
          <w:kern w:val="2"/>
          <w:szCs w:val="22"/>
          <w:lang w:val="en-HK" w:eastAsia="zh-HK"/>
        </w:rPr>
        <w:t>心</w:t>
      </w:r>
      <w:r w:rsidR="000A49AE" w:rsidRPr="00C62E35">
        <w:rPr>
          <w:rFonts w:eastAsiaTheme="minorEastAsia"/>
          <w:kern w:val="2"/>
          <w:szCs w:val="22"/>
          <w:lang w:val="en-HK"/>
        </w:rPr>
        <w:t>化的，因為</w:t>
      </w:r>
      <w:r w:rsidRPr="00C62E35">
        <w:rPr>
          <w:rFonts w:eastAsiaTheme="minorEastAsia"/>
          <w:kern w:val="2"/>
          <w:szCs w:val="22"/>
          <w:lang w:val="en-HK"/>
        </w:rPr>
        <w:t>任何人都可以</w:t>
      </w:r>
      <w:r w:rsidR="000A49AE" w:rsidRPr="00C62E35">
        <w:rPr>
          <w:rFonts w:eastAsiaTheme="minorEastAsia"/>
          <w:kern w:val="2"/>
          <w:szCs w:val="22"/>
          <w:lang w:val="en-HK"/>
        </w:rPr>
        <w:t>設置機器</w:t>
      </w:r>
      <w:r w:rsidRPr="00C62E35">
        <w:rPr>
          <w:rFonts w:eastAsiaTheme="minorEastAsia"/>
          <w:kern w:val="2"/>
          <w:szCs w:val="22"/>
          <w:lang w:val="en-HK"/>
        </w:rPr>
        <w:t>運行</w:t>
      </w:r>
      <w:r w:rsidR="000A49AE" w:rsidRPr="00C62E35">
        <w:rPr>
          <w:rFonts w:eastAsiaTheme="minorEastAsia"/>
          <w:kern w:val="2"/>
          <w:szCs w:val="22"/>
          <w:lang w:val="en-HK"/>
        </w:rPr>
        <w:t>比特幣</w:t>
      </w:r>
      <w:r w:rsidRPr="00C62E35">
        <w:rPr>
          <w:rFonts w:eastAsiaTheme="minorEastAsia"/>
          <w:kern w:val="2"/>
          <w:szCs w:val="22"/>
          <w:lang w:val="en-HK"/>
        </w:rPr>
        <w:t>軟件</w:t>
      </w:r>
      <w:r w:rsidR="000A49AE" w:rsidRPr="00C62E35">
        <w:rPr>
          <w:rFonts w:eastAsiaTheme="minorEastAsia"/>
          <w:kern w:val="2"/>
          <w:szCs w:val="22"/>
          <w:lang w:val="en-HK"/>
        </w:rPr>
        <w:t>而</w:t>
      </w:r>
      <w:r w:rsidRPr="00C62E35">
        <w:rPr>
          <w:rFonts w:eastAsiaTheme="minorEastAsia"/>
          <w:kern w:val="2"/>
          <w:szCs w:val="22"/>
          <w:lang w:val="en-HK"/>
        </w:rPr>
        <w:t>成為比特幣礦</w:t>
      </w:r>
      <w:r w:rsidR="000A49AE" w:rsidRPr="00C62E35">
        <w:rPr>
          <w:rFonts w:eastAsiaTheme="minorEastAsia"/>
          <w:kern w:val="2"/>
          <w:szCs w:val="22"/>
          <w:lang w:val="en-HK"/>
        </w:rPr>
        <w:t>工</w:t>
      </w:r>
      <w:r w:rsidRPr="00C62E35">
        <w:rPr>
          <w:rFonts w:eastAsiaTheme="minorEastAsia"/>
          <w:kern w:val="2"/>
          <w:szCs w:val="22"/>
          <w:lang w:val="en-HK"/>
        </w:rPr>
        <w:t>，</w:t>
      </w:r>
      <w:r w:rsidR="000A49AE" w:rsidRPr="00C62E35">
        <w:rPr>
          <w:rFonts w:eastAsiaTheme="minorEastAsia"/>
          <w:kern w:val="2"/>
          <w:szCs w:val="22"/>
          <w:lang w:val="en-HK"/>
        </w:rPr>
        <w:t>並且</w:t>
      </w:r>
      <w:r w:rsidRPr="00C62E35">
        <w:rPr>
          <w:rFonts w:eastAsiaTheme="minorEastAsia"/>
          <w:kern w:val="2"/>
          <w:szCs w:val="22"/>
          <w:lang w:val="en-HK"/>
        </w:rPr>
        <w:t>沒有人可以控</w:t>
      </w:r>
      <w:r w:rsidR="000A49AE" w:rsidRPr="00C62E35">
        <w:rPr>
          <w:rFonts w:eastAsiaTheme="minorEastAsia"/>
          <w:kern w:val="2"/>
          <w:szCs w:val="22"/>
          <w:lang w:val="en-HK"/>
        </w:rPr>
        <w:t>制整個</w:t>
      </w:r>
      <w:r w:rsidRPr="00C62E35">
        <w:rPr>
          <w:rFonts w:eastAsiaTheme="minorEastAsia"/>
          <w:kern w:val="2"/>
          <w:szCs w:val="22"/>
          <w:lang w:val="en-HK"/>
        </w:rPr>
        <w:t>網絡。</w:t>
      </w:r>
      <w:r w:rsidR="002D7888" w:rsidRPr="00C62E35">
        <w:rPr>
          <w:rFonts w:eastAsiaTheme="minorEastAsia"/>
          <w:kern w:val="2"/>
          <w:szCs w:val="22"/>
          <w:vertAlign w:val="superscript"/>
          <w:lang w:val="en-HK"/>
        </w:rPr>
        <w:footnoteReference w:id="14"/>
      </w:r>
      <w:r w:rsidRPr="00C62E35">
        <w:rPr>
          <w:rFonts w:eastAsiaTheme="minorEastAsia"/>
          <w:kern w:val="2"/>
          <w:szCs w:val="22"/>
          <w:lang w:val="en-HK"/>
        </w:rPr>
        <w:t>任何人都可以設置機器來運行比特幣軟件，以幫助每個人處理比特幣交易</w:t>
      </w:r>
      <w:r w:rsidR="00A7111F" w:rsidRPr="00C62E35">
        <w:rPr>
          <w:rFonts w:eastAsiaTheme="minorEastAsia"/>
          <w:kern w:val="2"/>
          <w:szCs w:val="22"/>
          <w:lang w:val="en-HK"/>
        </w:rPr>
        <w:t>，</w:t>
      </w:r>
      <w:r w:rsidR="002D7888" w:rsidRPr="00C62E35">
        <w:rPr>
          <w:rFonts w:eastAsiaTheme="minorEastAsia"/>
          <w:kern w:val="2"/>
          <w:szCs w:val="22"/>
          <w:vertAlign w:val="superscript"/>
        </w:rPr>
        <w:footnoteReference w:id="15"/>
      </w:r>
      <w:r w:rsidRPr="00C62E35">
        <w:rPr>
          <w:rFonts w:eastAsiaTheme="minorEastAsia"/>
          <w:kern w:val="2"/>
          <w:szCs w:val="22"/>
          <w:lang w:val="en-HK"/>
        </w:rPr>
        <w:t>這些機器</w:t>
      </w:r>
      <w:r w:rsidR="00BF3E48">
        <w:rPr>
          <w:rFonts w:eastAsiaTheme="minorEastAsia" w:hint="eastAsia"/>
          <w:kern w:val="2"/>
          <w:szCs w:val="22"/>
          <w:lang w:val="en-HK"/>
        </w:rPr>
        <w:t>需要</w:t>
      </w:r>
      <w:r w:rsidR="007C0A6A" w:rsidRPr="00C62E35">
        <w:rPr>
          <w:rFonts w:eastAsiaTheme="minorEastAsia"/>
          <w:kern w:val="2"/>
          <w:szCs w:val="22"/>
          <w:lang w:val="en-HK"/>
        </w:rPr>
        <w:t>作大量難度極高的運算</w:t>
      </w:r>
      <w:r w:rsidR="00BF3E48">
        <w:rPr>
          <w:rFonts w:eastAsiaTheme="minorEastAsia" w:hint="eastAsia"/>
          <w:kern w:val="2"/>
          <w:szCs w:val="22"/>
          <w:lang w:val="en-HK"/>
        </w:rPr>
        <w:t>以得</w:t>
      </w:r>
      <w:r w:rsidR="0040780A" w:rsidRPr="00C62E35">
        <w:rPr>
          <w:rFonts w:eastAsiaTheme="minorEastAsia"/>
          <w:kern w:val="2"/>
          <w:szCs w:val="22"/>
          <w:lang w:val="en-HK"/>
        </w:rPr>
        <w:t>出答案</w:t>
      </w:r>
      <w:r w:rsidRPr="00C62E35">
        <w:rPr>
          <w:rFonts w:eastAsiaTheme="minorEastAsia"/>
          <w:kern w:val="2"/>
          <w:szCs w:val="22"/>
          <w:lang w:val="en-HK"/>
        </w:rPr>
        <w:t>。有時，這些機器會</w:t>
      </w:r>
      <w:r w:rsidR="000A3719" w:rsidRPr="00C62E35">
        <w:rPr>
          <w:rFonts w:eastAsiaTheme="minorEastAsia"/>
          <w:kern w:val="2"/>
          <w:szCs w:val="22"/>
          <w:lang w:val="en-HK"/>
        </w:rPr>
        <w:t>為其擁有者帶來</w:t>
      </w:r>
      <w:r w:rsidRPr="00C62E35">
        <w:rPr>
          <w:rFonts w:eastAsiaTheme="minorEastAsia"/>
          <w:kern w:val="2"/>
          <w:szCs w:val="22"/>
          <w:lang w:val="en-HK"/>
        </w:rPr>
        <w:t>一定數量的比特幣</w:t>
      </w:r>
      <w:r w:rsidR="0086665E" w:rsidRPr="00C62E35">
        <w:rPr>
          <w:rFonts w:eastAsiaTheme="minorEastAsia"/>
          <w:kern w:val="2"/>
          <w:szCs w:val="22"/>
          <w:lang w:val="en-HK"/>
        </w:rPr>
        <w:t>作為回報</w:t>
      </w:r>
      <w:r w:rsidRPr="00C62E35">
        <w:rPr>
          <w:rFonts w:eastAsiaTheme="minorEastAsia"/>
          <w:kern w:val="2"/>
          <w:szCs w:val="22"/>
          <w:lang w:val="en-HK"/>
        </w:rPr>
        <w:t>。為了減慢比特幣的產生，</w:t>
      </w:r>
      <w:r w:rsidR="00A203B3" w:rsidRPr="00C62E35">
        <w:rPr>
          <w:rFonts w:eastAsiaTheme="minorEastAsia"/>
          <w:kern w:val="2"/>
          <w:szCs w:val="22"/>
          <w:lang w:val="en-HK"/>
        </w:rPr>
        <w:t>這個運算</w:t>
      </w:r>
      <w:r w:rsidR="00575B51">
        <w:rPr>
          <w:rFonts w:eastAsiaTheme="minorEastAsia" w:hint="eastAsia"/>
          <w:kern w:val="2"/>
          <w:szCs w:val="22"/>
          <w:lang w:val="en-HK" w:eastAsia="zh-HK"/>
        </w:rPr>
        <w:t>會</w:t>
      </w:r>
      <w:r w:rsidRPr="00C62E35">
        <w:rPr>
          <w:rFonts w:eastAsiaTheme="minorEastAsia"/>
          <w:kern w:val="2"/>
          <w:szCs w:val="22"/>
          <w:lang w:val="en-HK"/>
        </w:rPr>
        <w:t>變得越來越困難。</w:t>
      </w:r>
    </w:p>
    <w:p w14:paraId="029F7773" w14:textId="1ACA64C8" w:rsidR="00BD219C" w:rsidRPr="00C62E35" w:rsidRDefault="00BD219C"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比特幣的</w:t>
      </w:r>
      <w:r w:rsidR="00BF3E48" w:rsidRPr="00C62E35">
        <w:rPr>
          <w:rFonts w:ascii="Times New Roman" w:hAnsi="Times New Roman" w:cs="Times New Roman"/>
          <w:lang w:val="en-HK"/>
        </w:rPr>
        <w:t>產</w:t>
      </w:r>
      <w:r w:rsidRPr="00C62E35">
        <w:rPr>
          <w:rFonts w:ascii="Times New Roman" w:hAnsi="Times New Roman" w:cs="Times New Roman"/>
          <w:lang w:val="en-HK"/>
        </w:rPr>
        <w:t>生數量被編程以</w:t>
      </w:r>
      <w:r w:rsidR="006117CD" w:rsidRPr="00C62E35">
        <w:rPr>
          <w:rFonts w:ascii="Times New Roman" w:hAnsi="Times New Roman" w:cs="Times New Roman"/>
          <w:lang w:val="en-HK"/>
        </w:rPr>
        <w:t>幾何級數減少</w:t>
      </w:r>
      <w:r w:rsidRPr="00C62E35">
        <w:rPr>
          <w:rFonts w:ascii="Times New Roman" w:hAnsi="Times New Roman" w:cs="Times New Roman"/>
          <w:lang w:val="en-HK"/>
        </w:rPr>
        <w:t>，大約每四年減少</w:t>
      </w:r>
      <w:r w:rsidRPr="00C62E35">
        <w:rPr>
          <w:rFonts w:ascii="Times New Roman" w:hAnsi="Times New Roman" w:cs="Times New Roman"/>
          <w:lang w:val="en-HK"/>
        </w:rPr>
        <w:t>50</w:t>
      </w:r>
      <w:r w:rsidRPr="00C62E35">
        <w:rPr>
          <w:rFonts w:ascii="Times New Roman" w:hAnsi="Times New Roman" w:cs="Times New Roman"/>
          <w:lang w:val="en-HK"/>
        </w:rPr>
        <w:t>％的獎勵，直到創</w:t>
      </w:r>
      <w:r w:rsidR="00E65D19" w:rsidRPr="00C62E35">
        <w:rPr>
          <w:rFonts w:ascii="Times New Roman" w:hAnsi="Times New Roman" w:cs="Times New Roman"/>
          <w:lang w:val="en-HK"/>
        </w:rPr>
        <w:t>造</w:t>
      </w:r>
      <w:r w:rsidRPr="00C62E35">
        <w:rPr>
          <w:rFonts w:ascii="Times New Roman" w:hAnsi="Times New Roman" w:cs="Times New Roman"/>
          <w:lang w:val="en-HK"/>
        </w:rPr>
        <w:t>了</w:t>
      </w:r>
      <w:r w:rsidRPr="00C62E35">
        <w:rPr>
          <w:rFonts w:ascii="Times New Roman" w:hAnsi="Times New Roman" w:cs="Times New Roman"/>
          <w:lang w:val="en-HK"/>
        </w:rPr>
        <w:t>2100</w:t>
      </w:r>
      <w:r w:rsidRPr="00C62E35">
        <w:rPr>
          <w:rFonts w:ascii="Times New Roman" w:hAnsi="Times New Roman" w:cs="Times New Roman"/>
          <w:lang w:val="en-HK"/>
        </w:rPr>
        <w:t>萬個比特幣後</w:t>
      </w:r>
      <w:r w:rsidR="00543B49" w:rsidRPr="00C62E35">
        <w:rPr>
          <w:rFonts w:ascii="Times New Roman" w:hAnsi="Times New Roman" w:cs="Times New Roman"/>
          <w:lang w:val="en-HK"/>
        </w:rPr>
        <w:t>，</w:t>
      </w:r>
      <w:r w:rsidRPr="00C62E35">
        <w:rPr>
          <w:rFonts w:ascii="Times New Roman" w:hAnsi="Times New Roman" w:cs="Times New Roman"/>
          <w:lang w:val="en-HK"/>
        </w:rPr>
        <w:t>比特幣發行</w:t>
      </w:r>
      <w:r w:rsidR="00543B49" w:rsidRPr="00C62E35">
        <w:rPr>
          <w:rFonts w:ascii="Times New Roman" w:hAnsi="Times New Roman" w:cs="Times New Roman"/>
          <w:lang w:val="en-HK"/>
        </w:rPr>
        <w:t>將</w:t>
      </w:r>
      <w:r w:rsidRPr="00C62E35">
        <w:rPr>
          <w:rFonts w:ascii="Times New Roman" w:hAnsi="Times New Roman" w:cs="Times New Roman"/>
          <w:lang w:val="en-HK"/>
        </w:rPr>
        <w:t>完全停止。</w:t>
      </w:r>
      <w:r w:rsidR="002D7888" w:rsidRPr="00C62E35">
        <w:rPr>
          <w:rFonts w:ascii="Times New Roman" w:hAnsi="Times New Roman" w:cs="Times New Roman"/>
          <w:vertAlign w:val="superscript"/>
          <w:lang w:val="en-HK"/>
        </w:rPr>
        <w:footnoteReference w:id="16"/>
      </w:r>
    </w:p>
    <w:p w14:paraId="21B36A51" w14:textId="3841EE97" w:rsidR="00FF3DC6" w:rsidRPr="00C62E35" w:rsidRDefault="000A25CB" w:rsidP="000A25CB">
      <w:pPr>
        <w:spacing w:line="360" w:lineRule="auto"/>
        <w:ind w:firstLineChars="200" w:firstLine="480"/>
        <w:jc w:val="both"/>
        <w:rPr>
          <w:rFonts w:ascii="Times New Roman" w:hAnsi="Times New Roman" w:cs="Times New Roman"/>
          <w:lang w:val="en-HK"/>
        </w:rPr>
      </w:pPr>
      <w:r w:rsidRPr="00C62E35">
        <w:rPr>
          <w:rFonts w:ascii="Times New Roman" w:hAnsi="Times New Roman" w:cs="Times New Roman"/>
          <w:lang w:val="en-HK"/>
        </w:rPr>
        <w:t>與美元（</w:t>
      </w:r>
      <w:r w:rsidRPr="00C62E35">
        <w:rPr>
          <w:rFonts w:ascii="Times New Roman" w:hAnsi="Times New Roman" w:cs="Times New Roman"/>
          <w:lang w:val="en-HK"/>
        </w:rPr>
        <w:t>USD</w:t>
      </w:r>
      <w:r w:rsidRPr="00C62E35">
        <w:rPr>
          <w:rFonts w:ascii="Times New Roman" w:hAnsi="Times New Roman" w:cs="Times New Roman"/>
          <w:lang w:val="en-HK"/>
        </w:rPr>
        <w:t>）的貨幣供應量（</w:t>
      </w:r>
      <w:r w:rsidRPr="00C62E35">
        <w:rPr>
          <w:rFonts w:ascii="Times New Roman" w:hAnsi="Times New Roman" w:cs="Times New Roman"/>
          <w:lang w:val="en-HK"/>
        </w:rPr>
        <w:t>M1</w:t>
      </w:r>
      <w:r w:rsidRPr="00C62E35">
        <w:rPr>
          <w:rFonts w:ascii="Times New Roman" w:hAnsi="Times New Roman" w:cs="Times New Roman"/>
          <w:lang w:val="en-HK"/>
        </w:rPr>
        <w:t>）相比，比特幣的數量增長速度要慢得多。有趣的是，比特幣的增長速度被設計成逐漸變慢，直到達到</w:t>
      </w:r>
      <w:r w:rsidRPr="00C62E35">
        <w:rPr>
          <w:rFonts w:ascii="Times New Roman" w:hAnsi="Times New Roman" w:cs="Times New Roman"/>
          <w:lang w:val="en-HK"/>
        </w:rPr>
        <w:t>2100</w:t>
      </w:r>
      <w:r w:rsidRPr="00C62E35">
        <w:rPr>
          <w:rFonts w:ascii="Times New Roman" w:hAnsi="Times New Roman" w:cs="Times New Roman"/>
          <w:lang w:val="en-HK"/>
        </w:rPr>
        <w:t>萬</w:t>
      </w:r>
      <w:r w:rsidR="007F3A31" w:rsidRPr="00C62E35">
        <w:rPr>
          <w:rFonts w:ascii="Times New Roman" w:hAnsi="Times New Roman" w:cs="Times New Roman"/>
          <w:lang w:val="en-HK"/>
        </w:rPr>
        <w:t>個</w:t>
      </w:r>
      <w:r w:rsidRPr="00C62E35">
        <w:rPr>
          <w:rFonts w:ascii="Times New Roman" w:hAnsi="Times New Roman" w:cs="Times New Roman"/>
          <w:lang w:val="en-HK"/>
        </w:rPr>
        <w:t>比特幣的</w:t>
      </w:r>
      <w:r w:rsidR="00D75372" w:rsidRPr="00C62E35">
        <w:rPr>
          <w:rFonts w:ascii="Times New Roman" w:hAnsi="Times New Roman" w:cs="Times New Roman"/>
          <w:lang w:val="en-HK"/>
        </w:rPr>
        <w:t>極限</w:t>
      </w:r>
      <w:r w:rsidRPr="00C62E35">
        <w:rPr>
          <w:rFonts w:ascii="Times New Roman" w:hAnsi="Times New Roman" w:cs="Times New Roman"/>
          <w:lang w:val="en-HK"/>
        </w:rPr>
        <w:t>。</w:t>
      </w:r>
    </w:p>
    <w:p w14:paraId="2F052E28" w14:textId="77777777" w:rsidR="00B74112" w:rsidRDefault="00B74112" w:rsidP="00F93A37">
      <w:pPr>
        <w:spacing w:line="360" w:lineRule="auto"/>
        <w:jc w:val="both"/>
        <w:rPr>
          <w:rFonts w:ascii="Times New Roman" w:hAnsi="Times New Roman" w:cs="Times New Roman"/>
          <w:lang w:val="en-HK"/>
        </w:rPr>
      </w:pPr>
    </w:p>
    <w:p w14:paraId="5B7E8C56" w14:textId="77777777" w:rsidR="00BC1188" w:rsidRDefault="00BC1188" w:rsidP="00F93A37">
      <w:pPr>
        <w:spacing w:line="360" w:lineRule="auto"/>
        <w:jc w:val="both"/>
        <w:rPr>
          <w:rFonts w:ascii="Times New Roman" w:hAnsi="Times New Roman" w:cs="Times New Roman"/>
          <w:lang w:val="en-HK"/>
        </w:rPr>
      </w:pPr>
    </w:p>
    <w:p w14:paraId="08F837FE" w14:textId="5B620C4B" w:rsidR="004C5C3C" w:rsidRDefault="004C5C3C" w:rsidP="00F93A37">
      <w:pPr>
        <w:spacing w:line="360" w:lineRule="auto"/>
        <w:jc w:val="both"/>
        <w:rPr>
          <w:rFonts w:ascii="Times New Roman" w:hAnsi="Times New Roman" w:cs="Times New Roman"/>
          <w:lang w:val="en-HK"/>
        </w:rPr>
      </w:pPr>
      <w:r w:rsidRPr="0045682A">
        <w:rPr>
          <w:rFonts w:ascii="Times New Roman" w:hAnsi="Times New Roman" w:cs="Times New Roman" w:hint="eastAsia"/>
          <w:lang w:val="en-HK"/>
        </w:rPr>
        <w:lastRenderedPageBreak/>
        <w:t>圖</w:t>
      </w:r>
      <w:r w:rsidRPr="0045682A">
        <w:rPr>
          <w:rFonts w:ascii="Times New Roman" w:hAnsi="Times New Roman" w:cs="Times New Roman"/>
          <w:lang w:val="en-HK"/>
        </w:rPr>
        <w:t>4</w:t>
      </w:r>
      <w:r w:rsidRPr="0045682A">
        <w:rPr>
          <w:rFonts w:ascii="Times New Roman" w:hAnsi="Times New Roman" w:cs="Times New Roman" w:hint="eastAsia"/>
          <w:lang w:val="en-HK"/>
        </w:rPr>
        <w:t>：</w:t>
      </w:r>
      <w:r w:rsidRPr="00937455">
        <w:rPr>
          <w:rFonts w:ascii="Times New Roman" w:hAnsi="Times New Roman" w:cs="Times New Roman" w:hint="eastAsia"/>
          <w:lang w:val="en-HK"/>
        </w:rPr>
        <w:t>美國貨幣供應</w:t>
      </w:r>
      <w:r w:rsidRPr="00937455">
        <w:rPr>
          <w:rFonts w:ascii="Times New Roman" w:hAnsi="Times New Roman" w:cs="Times New Roman"/>
          <w:lang w:val="en-HK"/>
        </w:rPr>
        <w:t xml:space="preserve">M1 </w:t>
      </w:r>
      <w:r w:rsidR="007A5800" w:rsidRPr="00937455">
        <w:rPr>
          <w:rFonts w:ascii="Times New Roman" w:hAnsi="Times New Roman" w:cs="Times New Roman"/>
          <w:lang w:val="en-HK"/>
        </w:rPr>
        <w:t>–</w:t>
      </w:r>
      <w:r w:rsidRPr="00937455">
        <w:rPr>
          <w:rFonts w:ascii="Times New Roman" w:hAnsi="Times New Roman" w:cs="Times New Roman"/>
          <w:lang w:val="en-HK"/>
        </w:rPr>
        <w:t xml:space="preserve"> </w:t>
      </w:r>
      <w:r w:rsidR="00B1179F" w:rsidRPr="00937455">
        <w:rPr>
          <w:rFonts w:ascii="Times New Roman" w:hAnsi="Times New Roman" w:cs="Times New Roman"/>
          <w:lang w:val="en-HK"/>
        </w:rPr>
        <w:t>20</w:t>
      </w:r>
      <w:r w:rsidR="00B1179F">
        <w:rPr>
          <w:rFonts w:ascii="Times New Roman" w:hAnsi="Times New Roman" w:cs="Times New Roman"/>
          <w:lang w:val="en-HK"/>
        </w:rPr>
        <w:t>20</w:t>
      </w:r>
      <w:r w:rsidR="007A5800" w:rsidRPr="00937455">
        <w:rPr>
          <w:rFonts w:ascii="Times New Roman" w:hAnsi="Times New Roman" w:cs="Times New Roman" w:hint="eastAsia"/>
          <w:lang w:val="en-HK"/>
        </w:rPr>
        <w:t>年</w:t>
      </w:r>
      <w:r w:rsidRPr="00937455">
        <w:rPr>
          <w:rFonts w:ascii="Times New Roman" w:hAnsi="Times New Roman" w:cs="Times New Roman"/>
          <w:lang w:val="en-HK"/>
        </w:rPr>
        <w:t>1</w:t>
      </w:r>
      <w:r w:rsidRPr="00937455">
        <w:rPr>
          <w:rFonts w:ascii="Times New Roman" w:hAnsi="Times New Roman" w:cs="Times New Roman" w:hint="eastAsia"/>
          <w:lang w:val="en-HK"/>
        </w:rPr>
        <w:t>月</w:t>
      </w:r>
      <w:r w:rsidR="007B4A99" w:rsidRPr="00937455">
        <w:rPr>
          <w:rFonts w:ascii="Times New Roman" w:hAnsi="Times New Roman" w:cs="Times New Roman"/>
          <w:lang w:val="en-HK"/>
        </w:rPr>
        <w:t>至</w:t>
      </w:r>
      <w:r w:rsidRPr="00937455">
        <w:rPr>
          <w:rFonts w:ascii="Times New Roman" w:hAnsi="Times New Roman" w:cs="Times New Roman"/>
          <w:lang w:val="en-HK"/>
        </w:rPr>
        <w:t xml:space="preserve"> 202</w:t>
      </w:r>
      <w:r w:rsidR="00AE4E22">
        <w:rPr>
          <w:rFonts w:ascii="Times New Roman" w:hAnsi="Times New Roman" w:cs="Times New Roman" w:hint="eastAsia"/>
          <w:lang w:val="en-HK"/>
        </w:rPr>
        <w:t>2</w:t>
      </w:r>
      <w:r w:rsidR="007A5800" w:rsidRPr="00937455">
        <w:rPr>
          <w:rFonts w:ascii="Times New Roman" w:hAnsi="Times New Roman" w:cs="Times New Roman" w:hint="eastAsia"/>
          <w:lang w:val="en-HK"/>
        </w:rPr>
        <w:t>年</w:t>
      </w:r>
      <w:r w:rsidR="00B1179F">
        <w:rPr>
          <w:rFonts w:ascii="Times New Roman" w:hAnsi="Times New Roman" w:cs="Times New Roman"/>
          <w:lang w:val="en-HK"/>
        </w:rPr>
        <w:t>10</w:t>
      </w:r>
      <w:r w:rsidRPr="00937455">
        <w:rPr>
          <w:rFonts w:ascii="Times New Roman" w:hAnsi="Times New Roman" w:cs="Times New Roman" w:hint="eastAsia"/>
          <w:lang w:val="en-HK"/>
        </w:rPr>
        <w:t>月</w:t>
      </w:r>
      <w:r w:rsidRPr="00937455">
        <w:rPr>
          <w:rFonts w:ascii="Times New Roman" w:hAnsi="Times New Roman" w:cs="Times New Roman"/>
          <w:lang w:val="en-HK"/>
        </w:rPr>
        <w:t xml:space="preserve"> </w:t>
      </w:r>
    </w:p>
    <w:p w14:paraId="391A8F84" w14:textId="793E1383" w:rsidR="00DD389B" w:rsidRPr="00937455" w:rsidRDefault="001F2574" w:rsidP="00F93A37">
      <w:pPr>
        <w:spacing w:line="360" w:lineRule="auto"/>
        <w:jc w:val="both"/>
        <w:rPr>
          <w:rFonts w:ascii="Times New Roman" w:hAnsi="Times New Roman" w:cs="Times New Roman"/>
          <w:lang w:val="en-HK"/>
        </w:rPr>
      </w:pPr>
      <w:r>
        <w:rPr>
          <w:noProof/>
        </w:rPr>
        <w:drawing>
          <wp:inline distT="0" distB="0" distL="0" distR="0" wp14:anchorId="5D7F7682" wp14:editId="3ED2CF1A">
            <wp:extent cx="6535207" cy="235267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765" b="19052"/>
                    <a:stretch/>
                  </pic:blipFill>
                  <pic:spPr bwMode="auto">
                    <a:xfrm>
                      <a:off x="0" y="0"/>
                      <a:ext cx="6538185" cy="2353747"/>
                    </a:xfrm>
                    <a:prstGeom prst="rect">
                      <a:avLst/>
                    </a:prstGeom>
                    <a:ln>
                      <a:noFill/>
                    </a:ln>
                    <a:extLst>
                      <a:ext uri="{53640926-AAD7-44D8-BBD7-CCE9431645EC}">
                        <a14:shadowObscured xmlns:a14="http://schemas.microsoft.com/office/drawing/2010/main"/>
                      </a:ext>
                    </a:extLst>
                  </pic:spPr>
                </pic:pic>
              </a:graphicData>
            </a:graphic>
          </wp:inline>
        </w:drawing>
      </w:r>
    </w:p>
    <w:p w14:paraId="63271DF8" w14:textId="0DE12BC6" w:rsidR="004C5C3C" w:rsidRPr="00C62E35" w:rsidRDefault="00B1179F" w:rsidP="00F93A37">
      <w:pPr>
        <w:spacing w:line="360" w:lineRule="auto"/>
        <w:jc w:val="both"/>
        <w:rPr>
          <w:rFonts w:ascii="Times New Roman" w:hAnsi="Times New Roman" w:cs="Times New Roman"/>
          <w:lang w:val="en-HK"/>
        </w:rPr>
      </w:pPr>
      <w:r w:rsidRPr="00B1179F">
        <w:rPr>
          <w:noProof/>
        </w:rPr>
        <w:t xml:space="preserve"> </w:t>
      </w:r>
      <w:r w:rsidR="004C5C3C" w:rsidRPr="00C62E35">
        <w:rPr>
          <w:rFonts w:ascii="Times New Roman" w:hAnsi="Times New Roman" w:cs="Times New Roman"/>
          <w:lang w:val="en-HK"/>
        </w:rPr>
        <w:t>資料來源：</w:t>
      </w:r>
      <w:r w:rsidR="004C5C3C" w:rsidRPr="00C62E35">
        <w:rPr>
          <w:rFonts w:ascii="Times New Roman" w:hAnsi="Times New Roman" w:cs="Times New Roman"/>
          <w:lang w:val="en-HK"/>
        </w:rPr>
        <w:t>Federal Reserve Bank of St. Louis</w:t>
      </w:r>
      <w:r w:rsidR="004C5C3C" w:rsidRPr="00C62E35">
        <w:rPr>
          <w:rFonts w:ascii="Times New Roman" w:hAnsi="Times New Roman" w:cs="Times New Roman"/>
          <w:vertAlign w:val="superscript"/>
          <w:lang w:val="en-HK"/>
        </w:rPr>
        <w:footnoteReference w:id="17"/>
      </w:r>
    </w:p>
    <w:p w14:paraId="53C22F08" w14:textId="77777777" w:rsidR="00B74112" w:rsidRDefault="00B74112" w:rsidP="00DE5380">
      <w:pPr>
        <w:jc w:val="both"/>
        <w:rPr>
          <w:rFonts w:ascii="Times New Roman" w:hAnsi="Times New Roman" w:cs="Times New Roman"/>
          <w:lang w:val="en-HK"/>
        </w:rPr>
      </w:pPr>
    </w:p>
    <w:p w14:paraId="31BF8ED2" w14:textId="08E4EA0D" w:rsidR="005A256A" w:rsidRPr="00C62E35" w:rsidRDefault="005A256A" w:rsidP="00F553D3">
      <w:pPr>
        <w:pStyle w:val="a3"/>
        <w:numPr>
          <w:ilvl w:val="0"/>
          <w:numId w:val="3"/>
        </w:numPr>
        <w:spacing w:line="360" w:lineRule="auto"/>
        <w:ind w:leftChars="0"/>
        <w:jc w:val="both"/>
        <w:rPr>
          <w:rFonts w:ascii="Times New Roman" w:hAnsi="Times New Roman" w:cs="Times New Roman"/>
          <w:b/>
          <w:bCs/>
          <w:lang w:val="en-HK"/>
        </w:rPr>
      </w:pPr>
      <w:r w:rsidRPr="00C62E35">
        <w:rPr>
          <w:rFonts w:ascii="Times New Roman" w:hAnsi="Times New Roman" w:cs="Times New Roman"/>
          <w:b/>
          <w:bCs/>
          <w:lang w:val="en-HK"/>
        </w:rPr>
        <w:t>比特幣在香港是交易媒介嗎？</w:t>
      </w:r>
    </w:p>
    <w:p w14:paraId="2D809D63" w14:textId="6D8A8AAB" w:rsidR="00194C87" w:rsidRPr="00C62E35" w:rsidRDefault="00340CE9" w:rsidP="000174E9">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使用比特幣進行國際支付既方便又快捷</w:t>
      </w:r>
      <w:r w:rsidR="00A7111F" w:rsidRPr="00C62E35">
        <w:rPr>
          <w:rFonts w:ascii="Times New Roman" w:hAnsi="Times New Roman" w:cs="Times New Roman"/>
          <w:lang w:val="en-HK"/>
        </w:rPr>
        <w:t>，</w:t>
      </w:r>
      <w:r w:rsidR="002D7888" w:rsidRPr="00C62E35">
        <w:rPr>
          <w:rFonts w:ascii="Times New Roman" w:hAnsi="Times New Roman" w:cs="Times New Roman"/>
          <w:vertAlign w:val="superscript"/>
        </w:rPr>
        <w:footnoteReference w:id="18"/>
      </w:r>
      <w:r w:rsidR="00F752B0">
        <w:rPr>
          <w:rFonts w:ascii="Times New Roman" w:hAnsi="Times New Roman" w:cs="Times New Roman" w:hint="eastAsia"/>
          <w:lang w:val="en-HK" w:eastAsia="zh-HK"/>
        </w:rPr>
        <w:t>由於</w:t>
      </w:r>
      <w:r w:rsidRPr="00C62E35">
        <w:rPr>
          <w:rFonts w:ascii="Times New Roman" w:hAnsi="Times New Roman" w:cs="Times New Roman"/>
          <w:lang w:val="en-HK"/>
        </w:rPr>
        <w:t>交易費用與轉賬金額無關</w:t>
      </w:r>
      <w:r w:rsidR="00A7111F" w:rsidRPr="00C62E35">
        <w:rPr>
          <w:rFonts w:ascii="Times New Roman" w:hAnsi="Times New Roman" w:cs="Times New Roman"/>
          <w:lang w:val="en-HK"/>
        </w:rPr>
        <w:t>，</w:t>
      </w:r>
      <w:r w:rsidRPr="00C62E35">
        <w:rPr>
          <w:rFonts w:ascii="Times New Roman" w:hAnsi="Times New Roman" w:cs="Times New Roman"/>
          <w:lang w:val="en-HK"/>
        </w:rPr>
        <w:t>因此國際交易費用可能低於傳統的支付系統。</w:t>
      </w:r>
      <w:r w:rsidR="002D7888" w:rsidRPr="00C62E35">
        <w:rPr>
          <w:rFonts w:ascii="Times New Roman" w:hAnsi="Times New Roman" w:cs="Times New Roman"/>
          <w:vertAlign w:val="superscript"/>
        </w:rPr>
        <w:footnoteReference w:id="19"/>
      </w:r>
    </w:p>
    <w:p w14:paraId="16712A59" w14:textId="66647872" w:rsidR="00A7111F" w:rsidRPr="00C62E35" w:rsidRDefault="00340CE9" w:rsidP="00A7111F">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比特幣可用於在微軟等大型公司</w:t>
      </w:r>
      <w:r w:rsidR="00F752B0">
        <w:rPr>
          <w:rFonts w:ascii="Times New Roman" w:hAnsi="Times New Roman" w:cs="Times New Roman" w:hint="eastAsia"/>
          <w:lang w:val="en-HK" w:eastAsia="zh-HK"/>
        </w:rPr>
        <w:t>的網站</w:t>
      </w:r>
      <w:r w:rsidRPr="00C62E35">
        <w:rPr>
          <w:rFonts w:ascii="Times New Roman" w:hAnsi="Times New Roman" w:cs="Times New Roman"/>
          <w:lang w:val="en-HK"/>
        </w:rPr>
        <w:t>購買遊戲</w:t>
      </w:r>
      <w:r w:rsidR="00F752B0">
        <w:rPr>
          <w:rFonts w:ascii="Times New Roman" w:hAnsi="Times New Roman" w:cs="Times New Roman" w:hint="eastAsia"/>
          <w:lang w:val="en-HK" w:eastAsia="zh-HK"/>
        </w:rPr>
        <w:t>、</w:t>
      </w:r>
      <w:r w:rsidR="002D7888" w:rsidRPr="00C62E35">
        <w:rPr>
          <w:rFonts w:ascii="Times New Roman" w:hAnsi="Times New Roman" w:cs="Times New Roman"/>
          <w:vertAlign w:val="superscript"/>
          <w:lang w:val="en-HK"/>
        </w:rPr>
        <w:footnoteReference w:id="20"/>
      </w:r>
      <w:r w:rsidRPr="00C62E35">
        <w:rPr>
          <w:rFonts w:ascii="Times New Roman" w:hAnsi="Times New Roman" w:cs="Times New Roman"/>
          <w:lang w:val="en-HK"/>
        </w:rPr>
        <w:t>電影和應用程</w:t>
      </w:r>
      <w:r w:rsidR="001E1342" w:rsidRPr="00C62E35">
        <w:rPr>
          <w:rFonts w:ascii="Times New Roman" w:hAnsi="Times New Roman" w:cs="Times New Roman"/>
          <w:lang w:val="en-HK"/>
        </w:rPr>
        <w:t>式</w:t>
      </w:r>
      <w:r w:rsidRPr="00C62E35">
        <w:rPr>
          <w:rFonts w:ascii="Times New Roman" w:hAnsi="Times New Roman" w:cs="Times New Roman"/>
          <w:lang w:val="en-HK"/>
        </w:rPr>
        <w:t>。在某些國家</w:t>
      </w:r>
      <w:r w:rsidRPr="00C62E35">
        <w:rPr>
          <w:rFonts w:ascii="Times New Roman" w:hAnsi="Times New Roman" w:cs="Times New Roman"/>
          <w:lang w:val="en-HK"/>
        </w:rPr>
        <w:t>/</w:t>
      </w:r>
      <w:r w:rsidRPr="00C62E35">
        <w:rPr>
          <w:rFonts w:ascii="Times New Roman" w:hAnsi="Times New Roman" w:cs="Times New Roman"/>
          <w:lang w:val="en-HK"/>
        </w:rPr>
        <w:t>地區，人們可以</w:t>
      </w:r>
      <w:r w:rsidR="00F752B0" w:rsidRPr="00C62E35">
        <w:rPr>
          <w:rFonts w:ascii="Times New Roman" w:hAnsi="Times New Roman" w:cs="Times New Roman"/>
          <w:lang w:val="en-HK"/>
        </w:rPr>
        <w:t>用比特幣</w:t>
      </w:r>
      <w:r w:rsidRPr="00C62E35">
        <w:rPr>
          <w:rFonts w:ascii="Times New Roman" w:hAnsi="Times New Roman" w:cs="Times New Roman"/>
          <w:lang w:val="en-HK"/>
        </w:rPr>
        <w:t>購買家具，</w:t>
      </w:r>
      <w:r w:rsidR="002D7888" w:rsidRPr="00C62E35">
        <w:rPr>
          <w:rFonts w:ascii="Times New Roman" w:hAnsi="Times New Roman" w:cs="Times New Roman"/>
          <w:vertAlign w:val="superscript"/>
          <w:lang w:val="en-HK"/>
        </w:rPr>
        <w:footnoteReference w:id="21"/>
      </w:r>
      <w:r w:rsidR="00706A67" w:rsidRPr="00C62E35">
        <w:rPr>
          <w:rFonts w:ascii="Times New Roman" w:hAnsi="Times New Roman" w:cs="Times New Roman"/>
          <w:lang w:val="en-HK"/>
        </w:rPr>
        <w:t>電腦</w:t>
      </w:r>
      <w:r w:rsidRPr="00C62E35">
        <w:rPr>
          <w:rFonts w:ascii="Times New Roman" w:hAnsi="Times New Roman" w:cs="Times New Roman"/>
          <w:lang w:val="en-HK"/>
        </w:rPr>
        <w:t>硬件或數碼相機，</w:t>
      </w:r>
      <w:r w:rsidR="002D7888" w:rsidRPr="00C62E35">
        <w:rPr>
          <w:rFonts w:ascii="Times New Roman" w:hAnsi="Times New Roman" w:cs="Times New Roman"/>
          <w:vertAlign w:val="superscript"/>
          <w:lang w:val="en-HK"/>
        </w:rPr>
        <w:footnoteReference w:id="22"/>
      </w:r>
      <w:r w:rsidRPr="00C62E35">
        <w:rPr>
          <w:rFonts w:ascii="Times New Roman" w:hAnsi="Times New Roman" w:cs="Times New Roman"/>
          <w:lang w:val="en-HK"/>
        </w:rPr>
        <w:t>甚至可以用比特幣訂購晚餐。</w:t>
      </w:r>
      <w:r w:rsidR="002D7888" w:rsidRPr="00C62E35">
        <w:rPr>
          <w:rFonts w:ascii="Times New Roman" w:hAnsi="Times New Roman" w:cs="Times New Roman"/>
          <w:vertAlign w:val="superscript"/>
          <w:lang w:val="en-HK"/>
        </w:rPr>
        <w:footnoteReference w:id="23"/>
      </w:r>
      <w:r w:rsidRPr="00C62E35">
        <w:rPr>
          <w:rFonts w:ascii="Times New Roman" w:hAnsi="Times New Roman" w:cs="Times New Roman"/>
          <w:lang w:val="en-HK"/>
        </w:rPr>
        <w:t>在比特幣支付處理公司的</w:t>
      </w:r>
      <w:r w:rsidR="00154881" w:rsidRPr="00C62E35">
        <w:rPr>
          <w:rFonts w:ascii="Times New Roman" w:hAnsi="Times New Roman" w:cs="Times New Roman"/>
          <w:lang w:val="en-HK"/>
        </w:rPr>
        <w:t>協</w:t>
      </w:r>
      <w:r w:rsidRPr="00C62E35">
        <w:rPr>
          <w:rFonts w:ascii="Times New Roman" w:hAnsi="Times New Roman" w:cs="Times New Roman"/>
          <w:lang w:val="en-HK"/>
        </w:rPr>
        <w:t>助下，企業越來越容易</w:t>
      </w:r>
      <w:r w:rsidR="00FD3581" w:rsidRPr="00C62E35">
        <w:rPr>
          <w:rFonts w:ascii="Times New Roman" w:hAnsi="Times New Roman" w:cs="Times New Roman"/>
          <w:lang w:val="en-HK"/>
        </w:rPr>
        <w:t>讓他們的產品或服務支援</w:t>
      </w:r>
      <w:r w:rsidRPr="00C62E35">
        <w:rPr>
          <w:rFonts w:ascii="Times New Roman" w:hAnsi="Times New Roman" w:cs="Times New Roman"/>
          <w:lang w:val="en-HK"/>
        </w:rPr>
        <w:t>以比特幣（或其他加密貨幣）</w:t>
      </w:r>
      <w:r w:rsidR="00FD3581" w:rsidRPr="00C62E35">
        <w:rPr>
          <w:rFonts w:ascii="Times New Roman" w:hAnsi="Times New Roman" w:cs="Times New Roman"/>
          <w:lang w:val="en-HK"/>
        </w:rPr>
        <w:t>付</w:t>
      </w:r>
      <w:r w:rsidR="00F752B0">
        <w:rPr>
          <w:rFonts w:ascii="Times New Roman" w:hAnsi="Times New Roman" w:cs="Times New Roman" w:hint="eastAsia"/>
          <w:lang w:val="en-HK" w:eastAsia="zh-HK"/>
        </w:rPr>
        <w:t>款</w:t>
      </w:r>
      <w:r w:rsidRPr="00C62E35">
        <w:rPr>
          <w:rFonts w:ascii="Times New Roman" w:hAnsi="Times New Roman" w:cs="Times New Roman"/>
          <w:lang w:val="en-HK"/>
        </w:rPr>
        <w:t>。</w:t>
      </w:r>
      <w:r w:rsidR="002D7888" w:rsidRPr="00C62E35">
        <w:rPr>
          <w:rFonts w:ascii="Times New Roman" w:hAnsi="Times New Roman" w:cs="Times New Roman"/>
          <w:vertAlign w:val="superscript"/>
          <w:lang w:val="en-HK"/>
        </w:rPr>
        <w:footnoteReference w:id="24"/>
      </w:r>
      <w:r w:rsidRPr="00C62E35">
        <w:rPr>
          <w:rFonts w:ascii="Times New Roman" w:hAnsi="Times New Roman" w:cs="Times New Roman"/>
          <w:lang w:val="en-HK"/>
        </w:rPr>
        <w:t>比特幣</w:t>
      </w:r>
      <w:r w:rsidR="00FD3581" w:rsidRPr="00C62E35">
        <w:rPr>
          <w:rFonts w:ascii="Times New Roman" w:hAnsi="Times New Roman" w:cs="Times New Roman"/>
          <w:lang w:val="en-HK"/>
        </w:rPr>
        <w:t>似乎</w:t>
      </w:r>
      <w:r w:rsidRPr="00C62E35">
        <w:rPr>
          <w:rFonts w:ascii="Times New Roman" w:hAnsi="Times New Roman" w:cs="Times New Roman"/>
          <w:lang w:val="en-HK"/>
        </w:rPr>
        <w:t>可以用作</w:t>
      </w:r>
      <w:r w:rsidR="00824A6B" w:rsidRPr="00C62E35">
        <w:rPr>
          <w:rFonts w:ascii="Times New Roman" w:hAnsi="Times New Roman" w:cs="Times New Roman"/>
          <w:lang w:val="en-HK"/>
        </w:rPr>
        <w:t>為</w:t>
      </w:r>
      <w:r w:rsidRPr="00C62E35">
        <w:rPr>
          <w:rFonts w:ascii="Times New Roman" w:hAnsi="Times New Roman" w:cs="Times New Roman"/>
          <w:lang w:val="en-HK"/>
        </w:rPr>
        <w:t>交</w:t>
      </w:r>
      <w:r w:rsidR="00F752B0">
        <w:rPr>
          <w:rFonts w:ascii="Times New Roman" w:hAnsi="Times New Roman" w:cs="Times New Roman" w:hint="eastAsia"/>
          <w:lang w:val="en-HK" w:eastAsia="zh-HK"/>
        </w:rPr>
        <w:t>易</w:t>
      </w:r>
      <w:r w:rsidRPr="00C62E35">
        <w:rPr>
          <w:rFonts w:ascii="Times New Roman" w:hAnsi="Times New Roman" w:cs="Times New Roman"/>
          <w:lang w:val="en-HK"/>
        </w:rPr>
        <w:t>媒介。</w:t>
      </w:r>
    </w:p>
    <w:p w14:paraId="0FB38837" w14:textId="3F7202D6" w:rsidR="00266962" w:rsidRPr="00C62E35" w:rsidRDefault="0062160C" w:rsidP="00A7111F">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但是，再細心看看，比特幣或其他加密貨幣</w:t>
      </w:r>
      <w:r w:rsidR="00B52F28">
        <w:rPr>
          <w:rFonts w:ascii="Times New Roman" w:hAnsi="Times New Roman" w:cs="Times New Roman" w:hint="eastAsia"/>
          <w:lang w:val="en-HK" w:eastAsia="zh-HK"/>
        </w:rPr>
        <w:t>在香港</w:t>
      </w:r>
      <w:r w:rsidRPr="00C62E35">
        <w:rPr>
          <w:rFonts w:ascii="Times New Roman" w:hAnsi="Times New Roman" w:cs="Times New Roman"/>
          <w:lang w:val="en-HK"/>
        </w:rPr>
        <w:t>的使用仍然非常有限</w:t>
      </w:r>
      <w:r w:rsidR="00A7111F" w:rsidRPr="00C62E35">
        <w:rPr>
          <w:rFonts w:ascii="Times New Roman" w:hAnsi="Times New Roman" w:cs="Times New Roman"/>
          <w:lang w:val="en-HK"/>
        </w:rPr>
        <w:t>，</w:t>
      </w:r>
      <w:r w:rsidRPr="00C62E35">
        <w:rPr>
          <w:rFonts w:ascii="Times New Roman" w:hAnsi="Times New Roman" w:cs="Times New Roman"/>
          <w:lang w:val="en-HK"/>
        </w:rPr>
        <w:t>它們根本沒有被廣泛接受為付款方式。</w:t>
      </w:r>
      <w:r w:rsidR="002D7888" w:rsidRPr="00C62E35">
        <w:rPr>
          <w:rFonts w:ascii="Times New Roman" w:hAnsi="Times New Roman" w:cs="Times New Roman"/>
          <w:vertAlign w:val="superscript"/>
          <w:lang w:val="en-HK"/>
        </w:rPr>
        <w:footnoteReference w:id="25"/>
      </w:r>
      <w:r w:rsidRPr="00C62E35">
        <w:rPr>
          <w:rFonts w:ascii="Times New Roman" w:hAnsi="Times New Roman" w:cs="Times New Roman"/>
          <w:lang w:val="en-HK"/>
        </w:rPr>
        <w:t>一項研究顯示，在</w:t>
      </w:r>
      <w:r w:rsidRPr="00C62E35">
        <w:rPr>
          <w:rFonts w:ascii="Times New Roman" w:hAnsi="Times New Roman" w:cs="Times New Roman"/>
          <w:lang w:val="en-HK"/>
        </w:rPr>
        <w:t>2019</w:t>
      </w:r>
      <w:r w:rsidRPr="00C62E35">
        <w:rPr>
          <w:rFonts w:ascii="Times New Roman" w:hAnsi="Times New Roman" w:cs="Times New Roman"/>
          <w:lang w:val="en-HK"/>
        </w:rPr>
        <w:t>年的</w:t>
      </w:r>
      <w:r w:rsidR="00B52F28">
        <w:rPr>
          <w:rFonts w:ascii="Times New Roman" w:hAnsi="Times New Roman" w:cs="Times New Roman" w:hint="eastAsia"/>
          <w:lang w:val="en-HK" w:eastAsia="zh-HK"/>
        </w:rPr>
        <w:t>頭</w:t>
      </w:r>
      <w:r w:rsidR="000521FA" w:rsidRPr="00C62E35">
        <w:rPr>
          <w:rFonts w:ascii="Times New Roman" w:hAnsi="Times New Roman" w:cs="Times New Roman"/>
          <w:lang w:val="en-HK"/>
        </w:rPr>
        <w:t>4</w:t>
      </w:r>
      <w:r w:rsidRPr="00C62E35">
        <w:rPr>
          <w:rFonts w:ascii="Times New Roman" w:hAnsi="Times New Roman" w:cs="Times New Roman"/>
          <w:lang w:val="en-HK"/>
        </w:rPr>
        <w:t>個月中，</w:t>
      </w:r>
      <w:r w:rsidR="00E0086E" w:rsidRPr="00C62E35">
        <w:rPr>
          <w:rFonts w:ascii="Times New Roman" w:hAnsi="Times New Roman" w:cs="Times New Roman"/>
          <w:lang w:val="en-HK"/>
        </w:rPr>
        <w:t>比特幣交易中</w:t>
      </w:r>
      <w:r w:rsidRPr="00C62E35">
        <w:rPr>
          <w:rFonts w:ascii="Times New Roman" w:hAnsi="Times New Roman" w:cs="Times New Roman"/>
          <w:lang w:val="en-HK"/>
        </w:rPr>
        <w:t>只有</w:t>
      </w:r>
      <w:r w:rsidRPr="00C62E35">
        <w:rPr>
          <w:rFonts w:ascii="Times New Roman" w:hAnsi="Times New Roman" w:cs="Times New Roman"/>
          <w:lang w:val="en-HK"/>
        </w:rPr>
        <w:t>1.3</w:t>
      </w:r>
      <w:r w:rsidRPr="00C62E35">
        <w:rPr>
          <w:rFonts w:ascii="Times New Roman" w:hAnsi="Times New Roman" w:cs="Times New Roman"/>
          <w:lang w:val="en-HK"/>
        </w:rPr>
        <w:t>％的</w:t>
      </w:r>
      <w:r w:rsidRPr="00C62E35">
        <w:rPr>
          <w:rFonts w:ascii="Times New Roman" w:hAnsi="Times New Roman" w:cs="Times New Roman"/>
          <w:lang w:val="en-HK"/>
        </w:rPr>
        <w:lastRenderedPageBreak/>
        <w:t>交易來自商</w:t>
      </w:r>
      <w:r w:rsidR="00B52F28">
        <w:rPr>
          <w:rFonts w:ascii="Times New Roman" w:hAnsi="Times New Roman" w:cs="Times New Roman" w:hint="eastAsia"/>
          <w:lang w:val="en-HK" w:eastAsia="zh-HK"/>
        </w:rPr>
        <w:t>戶</w:t>
      </w:r>
      <w:r w:rsidR="00A7111F" w:rsidRPr="00C62E35">
        <w:rPr>
          <w:rFonts w:ascii="Times New Roman" w:hAnsi="Times New Roman" w:cs="Times New Roman"/>
          <w:lang w:val="en-HK"/>
        </w:rPr>
        <w:t>，</w:t>
      </w:r>
      <w:r w:rsidR="002D7888" w:rsidRPr="00C62E35">
        <w:rPr>
          <w:rFonts w:ascii="Times New Roman" w:hAnsi="Times New Roman" w:cs="Times New Roman"/>
          <w:vertAlign w:val="superscript"/>
          <w:lang w:val="en-HK"/>
        </w:rPr>
        <w:footnoteReference w:id="26"/>
      </w:r>
      <w:r w:rsidRPr="00C62E35">
        <w:rPr>
          <w:rFonts w:ascii="Times New Roman" w:hAnsi="Times New Roman" w:cs="Times New Roman"/>
          <w:lang w:val="en-HK"/>
        </w:rPr>
        <w:t>這</w:t>
      </w:r>
      <w:r w:rsidR="00A7111F" w:rsidRPr="00C62E35">
        <w:rPr>
          <w:rFonts w:ascii="Times New Roman" w:hAnsi="Times New Roman" w:cs="Times New Roman"/>
          <w:lang w:val="en-HK"/>
        </w:rPr>
        <w:t>部分</w:t>
      </w:r>
      <w:r w:rsidRPr="00C62E35">
        <w:rPr>
          <w:rFonts w:ascii="Times New Roman" w:hAnsi="Times New Roman" w:cs="Times New Roman"/>
          <w:lang w:val="en-HK"/>
        </w:rPr>
        <w:t>可能是由於理解和使用比特幣</w:t>
      </w:r>
      <w:r w:rsidR="004C3742" w:rsidRPr="00C62E35">
        <w:rPr>
          <w:rFonts w:ascii="Times New Roman" w:hAnsi="Times New Roman" w:cs="Times New Roman"/>
          <w:lang w:val="en-HK"/>
        </w:rPr>
        <w:t>需要相對較</w:t>
      </w:r>
      <w:r w:rsidR="00033874" w:rsidRPr="00C62E35">
        <w:rPr>
          <w:rFonts w:ascii="Times New Roman" w:hAnsi="Times New Roman" w:cs="Times New Roman"/>
          <w:lang w:val="en-HK"/>
        </w:rPr>
        <w:t>多</w:t>
      </w:r>
      <w:r w:rsidR="004C3742" w:rsidRPr="00C62E35">
        <w:rPr>
          <w:rFonts w:ascii="Times New Roman" w:hAnsi="Times New Roman" w:cs="Times New Roman"/>
          <w:lang w:val="en-HK"/>
        </w:rPr>
        <w:t>的電腦知識</w:t>
      </w:r>
      <w:r w:rsidRPr="00C62E35">
        <w:rPr>
          <w:rFonts w:ascii="Times New Roman" w:hAnsi="Times New Roman" w:cs="Times New Roman"/>
          <w:lang w:val="en-HK"/>
        </w:rPr>
        <w:t>。</w:t>
      </w:r>
      <w:r w:rsidR="002D7888" w:rsidRPr="00C62E35">
        <w:rPr>
          <w:rStyle w:val="af3"/>
          <w:rFonts w:ascii="Times New Roman" w:hAnsi="Times New Roman" w:cs="Times New Roman"/>
          <w:lang w:val="en-HK"/>
        </w:rPr>
        <w:footnoteReference w:id="27"/>
      </w:r>
      <w:r w:rsidRPr="00C62E35">
        <w:rPr>
          <w:rFonts w:ascii="Times New Roman" w:hAnsi="Times New Roman" w:cs="Times New Roman"/>
          <w:lang w:val="en-HK"/>
        </w:rPr>
        <w:t>實際上，比特幣軟件仍</w:t>
      </w:r>
      <w:r w:rsidR="006B0F00" w:rsidRPr="00C62E35">
        <w:rPr>
          <w:rFonts w:ascii="Times New Roman" w:hAnsi="Times New Roman" w:cs="Times New Roman"/>
          <w:lang w:val="en-HK"/>
        </w:rPr>
        <w:t>處於</w:t>
      </w:r>
      <w:r w:rsidRPr="00C62E35">
        <w:rPr>
          <w:rFonts w:ascii="Times New Roman" w:hAnsi="Times New Roman" w:cs="Times New Roman"/>
          <w:lang w:val="en-HK"/>
        </w:rPr>
        <w:t>開發</w:t>
      </w:r>
      <w:r w:rsidR="00485820" w:rsidRPr="00C62E35">
        <w:rPr>
          <w:rFonts w:ascii="Times New Roman" w:hAnsi="Times New Roman" w:cs="Times New Roman"/>
          <w:lang w:val="en-HK"/>
        </w:rPr>
        <w:t>階段。</w:t>
      </w:r>
      <w:r w:rsidR="002D7888" w:rsidRPr="00C62E35">
        <w:rPr>
          <w:rStyle w:val="af3"/>
          <w:rFonts w:ascii="Times New Roman" w:hAnsi="Times New Roman" w:cs="Times New Roman"/>
          <w:lang w:val="en-HK"/>
        </w:rPr>
        <w:footnoteReference w:id="28"/>
      </w:r>
    </w:p>
    <w:p w14:paraId="3F4220E5" w14:textId="77777777" w:rsidR="00A1206B" w:rsidRPr="00C62E35" w:rsidRDefault="00A1206B" w:rsidP="00266962">
      <w:pPr>
        <w:spacing w:line="360" w:lineRule="auto"/>
        <w:jc w:val="both"/>
        <w:rPr>
          <w:rFonts w:ascii="Times New Roman" w:hAnsi="Times New Roman" w:cs="Times New Roman"/>
          <w:lang w:val="en-HK"/>
        </w:rPr>
      </w:pPr>
    </w:p>
    <w:p w14:paraId="6B3B9BBF" w14:textId="5E13B260" w:rsidR="00D057BF" w:rsidRPr="00C62E35" w:rsidRDefault="005A256A" w:rsidP="00F553D3">
      <w:pPr>
        <w:pStyle w:val="a3"/>
        <w:numPr>
          <w:ilvl w:val="0"/>
          <w:numId w:val="3"/>
        </w:numPr>
        <w:spacing w:line="360" w:lineRule="auto"/>
        <w:ind w:leftChars="0"/>
        <w:jc w:val="both"/>
        <w:rPr>
          <w:rFonts w:ascii="Times New Roman" w:hAnsi="Times New Roman" w:cs="Times New Roman"/>
          <w:b/>
          <w:bCs/>
          <w:lang w:val="en-HK"/>
        </w:rPr>
      </w:pPr>
      <w:r w:rsidRPr="00C62E35">
        <w:rPr>
          <w:rFonts w:ascii="Times New Roman" w:hAnsi="Times New Roman" w:cs="Times New Roman"/>
          <w:b/>
          <w:bCs/>
          <w:lang w:val="en-HK"/>
        </w:rPr>
        <w:t>比特幣的其他問題</w:t>
      </w:r>
    </w:p>
    <w:p w14:paraId="6528EFD7" w14:textId="1664A15E" w:rsidR="00A1220D" w:rsidRPr="00C62E35" w:rsidRDefault="00A1220D"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如果採用比特幣等加密貨幣作為貨幣，會對經濟產生什麼影響？比特幣的固定供應</w:t>
      </w:r>
      <w:r w:rsidR="007B65C5" w:rsidRPr="00C62E35">
        <w:rPr>
          <w:rFonts w:ascii="Times New Roman" w:hAnsi="Times New Roman" w:cs="Times New Roman"/>
          <w:lang w:val="en-HK"/>
        </w:rPr>
        <w:t>會帶來</w:t>
      </w:r>
      <w:r w:rsidRPr="00C62E35">
        <w:rPr>
          <w:rFonts w:ascii="Times New Roman" w:hAnsi="Times New Roman" w:cs="Times New Roman"/>
          <w:lang w:val="en-HK"/>
        </w:rPr>
        <w:t>結構性通縮的風險。</w:t>
      </w:r>
      <w:r w:rsidR="002D7888" w:rsidRPr="00C62E35">
        <w:rPr>
          <w:rFonts w:ascii="Times New Roman" w:hAnsi="Times New Roman" w:cs="Times New Roman"/>
          <w:vertAlign w:val="superscript"/>
          <w:lang w:val="en-HK"/>
        </w:rPr>
        <w:footnoteReference w:id="29"/>
      </w:r>
      <w:r w:rsidR="002D7888" w:rsidRPr="00C62E35">
        <w:rPr>
          <w:rFonts w:ascii="Times New Roman" w:hAnsi="Times New Roman" w:cs="Times New Roman"/>
          <w:vertAlign w:val="superscript"/>
          <w:lang w:val="en-HK"/>
        </w:rPr>
        <w:t>,</w:t>
      </w:r>
      <w:r w:rsidR="002D7888" w:rsidRPr="00C62E35">
        <w:rPr>
          <w:rFonts w:ascii="Times New Roman" w:hAnsi="Times New Roman" w:cs="Times New Roman"/>
          <w:vertAlign w:val="superscript"/>
          <w:lang w:val="en-HK"/>
        </w:rPr>
        <w:footnoteReference w:id="30"/>
      </w:r>
      <w:r w:rsidR="00FD4294" w:rsidRPr="00B91C7E">
        <w:rPr>
          <w:rFonts w:ascii="Times New Roman" w:hAnsi="Times New Roman" w:cs="Times New Roman" w:hint="eastAsia"/>
          <w:lang w:val="en-HK"/>
        </w:rPr>
        <w:t>在</w:t>
      </w:r>
      <w:r w:rsidR="00747BAB" w:rsidRPr="00B91C7E">
        <w:rPr>
          <w:rFonts w:ascii="Times New Roman" w:hAnsi="Times New Roman" w:cs="Times New Roman" w:hint="eastAsia"/>
          <w:lang w:val="en-HK"/>
        </w:rPr>
        <w:t>預期</w:t>
      </w:r>
      <w:r w:rsidR="00114CFB" w:rsidRPr="00B91C7E">
        <w:rPr>
          <w:rFonts w:ascii="Times New Roman" w:hAnsi="Times New Roman" w:cs="Times New Roman" w:hint="eastAsia"/>
          <w:lang w:val="en-HK"/>
        </w:rPr>
        <w:t>比特幣</w:t>
      </w:r>
      <w:r w:rsidR="00FD4294" w:rsidRPr="00B91C7E">
        <w:rPr>
          <w:rFonts w:ascii="Times New Roman" w:hAnsi="Times New Roman" w:cs="Times New Roman" w:hint="eastAsia"/>
          <w:lang w:val="en-HK"/>
        </w:rPr>
        <w:t>未來</w:t>
      </w:r>
      <w:r w:rsidR="00114CFB" w:rsidRPr="00B91C7E">
        <w:rPr>
          <w:rFonts w:ascii="Times New Roman" w:hAnsi="Times New Roman" w:cs="Times New Roman" w:hint="eastAsia"/>
          <w:lang w:val="en-HK"/>
        </w:rPr>
        <w:t>有</w:t>
      </w:r>
      <w:r w:rsidRPr="00B91C7E">
        <w:rPr>
          <w:rFonts w:ascii="Times New Roman" w:hAnsi="Times New Roman" w:cs="Times New Roman" w:hint="eastAsia"/>
          <w:lang w:val="en-HK"/>
        </w:rPr>
        <w:t>更高</w:t>
      </w:r>
      <w:r w:rsidR="00FD4294" w:rsidRPr="00B91C7E">
        <w:rPr>
          <w:rFonts w:ascii="Times New Roman" w:hAnsi="Times New Roman" w:cs="Times New Roman" w:hint="eastAsia"/>
          <w:lang w:val="en-HK"/>
        </w:rPr>
        <w:t>的</w:t>
      </w:r>
      <w:r w:rsidRPr="00B91C7E">
        <w:rPr>
          <w:rFonts w:ascii="Times New Roman" w:hAnsi="Times New Roman" w:cs="Times New Roman" w:hint="eastAsia"/>
          <w:lang w:val="en-HK"/>
        </w:rPr>
        <w:t>購買力</w:t>
      </w:r>
      <w:r w:rsidR="00747BAB" w:rsidRPr="00B91C7E">
        <w:rPr>
          <w:rFonts w:ascii="Times New Roman" w:hAnsi="Times New Roman" w:cs="Times New Roman" w:hint="eastAsia"/>
          <w:lang w:val="en-HK"/>
        </w:rPr>
        <w:t>，</w:t>
      </w:r>
      <w:r w:rsidR="002E68BE" w:rsidRPr="00B91C7E">
        <w:rPr>
          <w:rFonts w:ascii="Times New Roman" w:hAnsi="Times New Roman" w:cs="Times New Roman" w:hint="eastAsia"/>
          <w:lang w:val="en-HK"/>
        </w:rPr>
        <w:t>人們</w:t>
      </w:r>
      <w:r w:rsidRPr="00B91C7E">
        <w:rPr>
          <w:rFonts w:ascii="Times New Roman" w:hAnsi="Times New Roman" w:cs="Times New Roman" w:hint="eastAsia"/>
          <w:lang w:val="en-HK"/>
        </w:rPr>
        <w:t>可能會</w:t>
      </w:r>
      <w:r w:rsidR="00114CFB" w:rsidRPr="00B91C7E">
        <w:rPr>
          <w:rFonts w:ascii="Times New Roman" w:hAnsi="Times New Roman" w:cs="Times New Roman" w:hint="eastAsia"/>
          <w:lang w:val="en-HK"/>
        </w:rPr>
        <w:t>傾向</w:t>
      </w:r>
      <w:r w:rsidR="00486204" w:rsidRPr="00B91C7E">
        <w:rPr>
          <w:rFonts w:ascii="Times New Roman" w:hAnsi="Times New Roman" w:cs="Times New Roman" w:hint="eastAsia"/>
          <w:lang w:val="en-HK"/>
        </w:rPr>
        <w:t>保留</w:t>
      </w:r>
      <w:r w:rsidR="00AA204E" w:rsidRPr="00B91C7E">
        <w:rPr>
          <w:rFonts w:ascii="Times New Roman" w:hAnsi="Times New Roman" w:cs="Times New Roman" w:hint="eastAsia"/>
          <w:lang w:val="en-HK"/>
        </w:rPr>
        <w:t>它們</w:t>
      </w:r>
      <w:r w:rsidR="000A5BB9" w:rsidRPr="00B91C7E">
        <w:rPr>
          <w:rFonts w:ascii="Times New Roman" w:hAnsi="Times New Roman" w:cs="Times New Roman" w:hint="eastAsia"/>
          <w:lang w:val="en-HK"/>
        </w:rPr>
        <w:t>，</w:t>
      </w:r>
      <w:r w:rsidRPr="00B91C7E">
        <w:rPr>
          <w:rFonts w:ascii="Times New Roman" w:hAnsi="Times New Roman" w:cs="Times New Roman" w:hint="eastAsia"/>
          <w:lang w:val="en-HK"/>
        </w:rPr>
        <w:t>不</w:t>
      </w:r>
      <w:r w:rsidR="000A5BB9" w:rsidRPr="00B91C7E">
        <w:rPr>
          <w:rFonts w:ascii="Times New Roman" w:hAnsi="Times New Roman" w:cs="Times New Roman" w:hint="eastAsia"/>
          <w:lang w:val="en-HK"/>
        </w:rPr>
        <w:t>願</w:t>
      </w:r>
      <w:r w:rsidR="0043551D" w:rsidRPr="00B91C7E">
        <w:rPr>
          <w:rFonts w:ascii="Times New Roman" w:hAnsi="Times New Roman" w:cs="Times New Roman" w:hint="eastAsia"/>
          <w:lang w:val="en-HK"/>
        </w:rPr>
        <w:t>用作購買商品和服務</w:t>
      </w:r>
      <w:r w:rsidRPr="00B91C7E">
        <w:rPr>
          <w:rFonts w:ascii="Times New Roman" w:hAnsi="Times New Roman" w:cs="Times New Roman"/>
          <w:lang w:val="en-HK"/>
        </w:rPr>
        <w:t>，</w:t>
      </w:r>
      <w:r w:rsidR="0043551D" w:rsidRPr="00B91C7E">
        <w:rPr>
          <w:rFonts w:ascii="Times New Roman" w:hAnsi="Times New Roman" w:cs="Times New Roman" w:hint="eastAsia"/>
          <w:lang w:val="en-HK"/>
        </w:rPr>
        <w:t>因</w:t>
      </w:r>
      <w:r w:rsidRPr="00B91C7E">
        <w:rPr>
          <w:rFonts w:ascii="Times New Roman" w:hAnsi="Times New Roman" w:cs="Times New Roman"/>
          <w:lang w:val="en-HK"/>
        </w:rPr>
        <w:t>而抑</w:t>
      </w:r>
      <w:r w:rsidRPr="00C62E35">
        <w:rPr>
          <w:rFonts w:ascii="Times New Roman" w:hAnsi="Times New Roman" w:cs="Times New Roman"/>
          <w:lang w:val="en-HK"/>
        </w:rPr>
        <w:t>制消費和經濟增長。</w:t>
      </w:r>
      <w:r w:rsidR="00726963">
        <w:rPr>
          <w:rFonts w:ascii="Times New Roman" w:hAnsi="Times New Roman" w:cs="Times New Roman" w:hint="eastAsia"/>
          <w:lang w:val="en-HK"/>
        </w:rPr>
        <w:t xml:space="preserve"> </w:t>
      </w:r>
    </w:p>
    <w:p w14:paraId="775B4CEB" w14:textId="4A43C251" w:rsidR="00ED0E0A" w:rsidRDefault="00ED0E0A" w:rsidP="00483519">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比特幣是一種沒有內在價值的</w:t>
      </w:r>
      <w:r w:rsidR="00210290" w:rsidRPr="00C62E35">
        <w:rPr>
          <w:rFonts w:ascii="Times New Roman" w:hAnsi="Times New Roman" w:cs="Times New Roman"/>
          <w:lang w:val="en-HK"/>
        </w:rPr>
        <w:t>加密</w:t>
      </w:r>
      <w:r w:rsidRPr="00C62E35">
        <w:rPr>
          <w:rFonts w:ascii="Times New Roman" w:hAnsi="Times New Roman" w:cs="Times New Roman"/>
          <w:lang w:val="en-HK"/>
        </w:rPr>
        <w:t>貨幣，</w:t>
      </w:r>
      <w:r w:rsidR="007750EB" w:rsidRPr="00C62E35">
        <w:rPr>
          <w:rFonts w:ascii="Times New Roman" w:hAnsi="Times New Roman" w:cs="Times New Roman"/>
          <w:lang w:val="en-HK"/>
        </w:rPr>
        <w:t>其價值是</w:t>
      </w:r>
      <w:r w:rsidRPr="00C62E35">
        <w:rPr>
          <w:rFonts w:ascii="Times New Roman" w:hAnsi="Times New Roman" w:cs="Times New Roman"/>
          <w:lang w:val="en-HK"/>
        </w:rPr>
        <w:t>建</w:t>
      </w:r>
      <w:r w:rsidR="000E286B">
        <w:rPr>
          <w:rFonts w:ascii="Times New Roman" w:hAnsi="Times New Roman" w:cs="Times New Roman" w:hint="eastAsia"/>
          <w:lang w:val="en-HK" w:eastAsia="zh-HK"/>
        </w:rPr>
        <w:t>基於</w:t>
      </w:r>
      <w:r w:rsidRPr="00C62E35">
        <w:rPr>
          <w:rFonts w:ascii="Times New Roman" w:hAnsi="Times New Roman" w:cs="Times New Roman"/>
          <w:lang w:val="en-HK"/>
        </w:rPr>
        <w:t>信任</w:t>
      </w:r>
      <w:r w:rsidR="000E286B">
        <w:rPr>
          <w:rFonts w:ascii="Times New Roman" w:hAnsi="Times New Roman" w:cs="Times New Roman" w:hint="eastAsia"/>
          <w:lang w:val="en-HK" w:eastAsia="zh-HK"/>
        </w:rPr>
        <w:t>，</w:t>
      </w:r>
      <w:r w:rsidR="00967B4C" w:rsidRPr="00C62E35">
        <w:rPr>
          <w:rFonts w:ascii="Times New Roman" w:hAnsi="Times New Roman" w:cs="Times New Roman"/>
          <w:lang w:val="en-HK"/>
        </w:rPr>
        <w:t>並</w:t>
      </w:r>
      <w:r w:rsidR="007750EB" w:rsidRPr="00C62E35">
        <w:rPr>
          <w:rFonts w:ascii="Times New Roman" w:hAnsi="Times New Roman" w:cs="Times New Roman"/>
          <w:lang w:val="en-HK"/>
        </w:rPr>
        <w:t>相信其在將來可以作為交</w:t>
      </w:r>
      <w:r w:rsidR="00020ED6" w:rsidRPr="00C62E35">
        <w:rPr>
          <w:rFonts w:ascii="Times New Roman" w:hAnsi="Times New Roman" w:cs="Times New Roman"/>
          <w:lang w:val="en-HK"/>
        </w:rPr>
        <w:t>易</w:t>
      </w:r>
      <w:r w:rsidR="007750EB" w:rsidRPr="00C62E35">
        <w:rPr>
          <w:rFonts w:ascii="Times New Roman" w:hAnsi="Times New Roman" w:cs="Times New Roman"/>
          <w:lang w:val="en-HK"/>
        </w:rPr>
        <w:t>媒介</w:t>
      </w:r>
      <w:r w:rsidRPr="00C62E35">
        <w:rPr>
          <w:rFonts w:ascii="Times New Roman" w:hAnsi="Times New Roman" w:cs="Times New Roman"/>
          <w:lang w:val="en-HK"/>
        </w:rPr>
        <w:t>的基礎上。</w:t>
      </w:r>
      <w:r w:rsidR="00881723" w:rsidRPr="00C62E35">
        <w:rPr>
          <w:rFonts w:ascii="Times New Roman" w:hAnsi="Times New Roman" w:cs="Times New Roman"/>
          <w:vertAlign w:val="superscript"/>
        </w:rPr>
        <w:footnoteReference w:id="31"/>
      </w:r>
      <w:r w:rsidR="000E286B">
        <w:rPr>
          <w:rFonts w:ascii="Times New Roman" w:hAnsi="Times New Roman" w:cs="Times New Roman" w:hint="eastAsia"/>
          <w:lang w:val="en-HK" w:eastAsia="zh-HK"/>
        </w:rPr>
        <w:t>人們</w:t>
      </w:r>
      <w:r w:rsidRPr="00C62E35">
        <w:rPr>
          <w:rFonts w:ascii="Times New Roman" w:hAnsi="Times New Roman" w:cs="Times New Roman"/>
          <w:lang w:val="en-HK"/>
        </w:rPr>
        <w:t>對比特幣的需求由其在未來交</w:t>
      </w:r>
      <w:r w:rsidR="00C47A35" w:rsidRPr="00C62E35">
        <w:rPr>
          <w:rFonts w:ascii="Times New Roman" w:hAnsi="Times New Roman" w:cs="Times New Roman"/>
          <w:lang w:val="en-HK"/>
        </w:rPr>
        <w:t>易</w:t>
      </w:r>
      <w:r w:rsidRPr="00C62E35">
        <w:rPr>
          <w:rFonts w:ascii="Times New Roman" w:hAnsi="Times New Roman" w:cs="Times New Roman"/>
          <w:lang w:val="en-HK"/>
        </w:rPr>
        <w:t>中的價值</w:t>
      </w:r>
      <w:r w:rsidR="000E286B">
        <w:rPr>
          <w:rFonts w:ascii="Times New Roman" w:hAnsi="Times New Roman" w:cs="Times New Roman" w:hint="eastAsia"/>
          <w:lang w:val="en-HK" w:eastAsia="zh-HK"/>
        </w:rPr>
        <w:t>帶</w:t>
      </w:r>
      <w:r w:rsidRPr="00C62E35">
        <w:rPr>
          <w:rFonts w:ascii="Times New Roman" w:hAnsi="Times New Roman" w:cs="Times New Roman"/>
          <w:lang w:val="en-HK"/>
        </w:rPr>
        <w:t>動，而對商品貨幣的需求則由其內在價值和其在未來交</w:t>
      </w:r>
      <w:r w:rsidR="002711E7" w:rsidRPr="00C62E35">
        <w:rPr>
          <w:rFonts w:ascii="Times New Roman" w:hAnsi="Times New Roman" w:cs="Times New Roman"/>
          <w:lang w:val="en-HK"/>
        </w:rPr>
        <w:t>易</w:t>
      </w:r>
      <w:r w:rsidRPr="00C62E35">
        <w:rPr>
          <w:rFonts w:ascii="Times New Roman" w:hAnsi="Times New Roman" w:cs="Times New Roman"/>
          <w:lang w:val="en-HK"/>
        </w:rPr>
        <w:t>中的價值</w:t>
      </w:r>
      <w:r w:rsidR="000E286B">
        <w:rPr>
          <w:rFonts w:ascii="Times New Roman" w:hAnsi="Times New Roman" w:cs="Times New Roman" w:hint="eastAsia"/>
          <w:lang w:val="en-HK" w:eastAsia="zh-HK"/>
        </w:rPr>
        <w:t>帶</w:t>
      </w:r>
      <w:r w:rsidRPr="00C62E35">
        <w:rPr>
          <w:rFonts w:ascii="Times New Roman" w:hAnsi="Times New Roman" w:cs="Times New Roman"/>
          <w:lang w:val="en-HK"/>
        </w:rPr>
        <w:t>動</w:t>
      </w:r>
      <w:r w:rsidR="000E286B">
        <w:rPr>
          <w:rFonts w:ascii="Times New Roman" w:hAnsi="Times New Roman" w:cs="Times New Roman" w:hint="eastAsia"/>
          <w:lang w:eastAsia="zh-HK"/>
        </w:rPr>
        <w:t>。</w:t>
      </w:r>
      <w:r w:rsidR="002D7888" w:rsidRPr="00C62E35">
        <w:rPr>
          <w:rFonts w:ascii="Times New Roman" w:hAnsi="Times New Roman" w:cs="Times New Roman"/>
          <w:vertAlign w:val="superscript"/>
        </w:rPr>
        <w:footnoteReference w:id="32"/>
      </w:r>
      <w:r w:rsidRPr="00C62E35">
        <w:rPr>
          <w:rFonts w:ascii="Times New Roman" w:hAnsi="Times New Roman" w:cs="Times New Roman"/>
          <w:lang w:val="en-HK"/>
        </w:rPr>
        <w:t>正面和負面消息</w:t>
      </w:r>
      <w:r w:rsidR="000E286B">
        <w:rPr>
          <w:rFonts w:ascii="Times New Roman" w:hAnsi="Times New Roman" w:cs="Times New Roman" w:hint="eastAsia"/>
          <w:lang w:val="en-HK" w:eastAsia="zh-HK"/>
        </w:rPr>
        <w:t>會</w:t>
      </w:r>
      <w:r w:rsidRPr="00C62E35">
        <w:rPr>
          <w:rFonts w:ascii="Times New Roman" w:hAnsi="Times New Roman" w:cs="Times New Roman"/>
          <w:lang w:val="en-HK"/>
        </w:rPr>
        <w:t>導致比特幣需求大幅波動。此外，</w:t>
      </w:r>
      <w:r w:rsidR="00D04866" w:rsidRPr="004D7BEA">
        <w:rPr>
          <w:rFonts w:ascii="Times New Roman" w:hAnsi="Times New Roman" w:cs="Times New Roman" w:hint="eastAsia"/>
          <w:lang w:val="en-HK"/>
        </w:rPr>
        <w:t>比特幣的</w:t>
      </w:r>
      <w:r w:rsidR="00F13100" w:rsidRPr="004D7BEA">
        <w:rPr>
          <w:rFonts w:ascii="Times New Roman" w:hAnsi="Times New Roman" w:cs="Times New Roman" w:hint="eastAsia"/>
          <w:lang w:val="en-HK" w:eastAsia="zh-HK"/>
        </w:rPr>
        <w:t>供應</w:t>
      </w:r>
      <w:r w:rsidR="00D04866" w:rsidRPr="004D7BEA">
        <w:rPr>
          <w:rFonts w:ascii="Times New Roman" w:hAnsi="Times New Roman" w:cs="Times New Roman" w:hint="eastAsia"/>
          <w:lang w:val="en-HK"/>
        </w:rPr>
        <w:t>被限制，而且設有上限。</w:t>
      </w:r>
      <w:r w:rsidR="00AA53F2" w:rsidRPr="004D7BEA">
        <w:rPr>
          <w:rFonts w:ascii="Times New Roman" w:hAnsi="Times New Roman" w:cs="Times New Roman" w:hint="eastAsia"/>
          <w:lang w:val="en-HK"/>
        </w:rPr>
        <w:t>比特幣</w:t>
      </w:r>
      <w:r w:rsidR="00CF4A13" w:rsidRPr="004D7BEA">
        <w:rPr>
          <w:rFonts w:ascii="Times New Roman" w:hAnsi="Times New Roman" w:cs="Times New Roman" w:hint="eastAsia"/>
          <w:lang w:val="en-HK"/>
        </w:rPr>
        <w:t>的</w:t>
      </w:r>
      <w:r w:rsidR="009029F9" w:rsidRPr="004D7BEA">
        <w:rPr>
          <w:rFonts w:ascii="Times New Roman" w:hAnsi="Times New Roman" w:cs="Times New Roman" w:hint="eastAsia"/>
          <w:lang w:val="en-HK"/>
        </w:rPr>
        <w:t>低</w:t>
      </w:r>
      <w:r w:rsidRPr="004D7BEA">
        <w:rPr>
          <w:rFonts w:ascii="Times New Roman" w:hAnsi="Times New Roman" w:cs="Times New Roman" w:hint="eastAsia"/>
          <w:lang w:val="en-HK"/>
        </w:rPr>
        <w:t>彈性供應會</w:t>
      </w:r>
      <w:r w:rsidR="00B35CFA" w:rsidRPr="004D7BEA">
        <w:rPr>
          <w:rFonts w:ascii="Times New Roman" w:hAnsi="Times New Roman" w:cs="Times New Roman" w:hint="eastAsia"/>
          <w:lang w:val="en-HK"/>
        </w:rPr>
        <w:t>導致</w:t>
      </w:r>
      <w:r w:rsidR="00B35CFA" w:rsidRPr="004D7BEA">
        <w:rPr>
          <w:rFonts w:ascii="Times New Roman" w:hAnsi="Times New Roman" w:cs="Times New Roman" w:hint="eastAsia"/>
          <w:lang w:val="en-HK" w:eastAsia="zh-HK"/>
        </w:rPr>
        <w:t>它</w:t>
      </w:r>
      <w:r w:rsidR="00B35CFA" w:rsidRPr="004D7BEA">
        <w:rPr>
          <w:rFonts w:ascii="Times New Roman" w:hAnsi="Times New Roman" w:cs="Times New Roman" w:hint="eastAsia"/>
          <w:lang w:val="en-HK"/>
        </w:rPr>
        <w:t>的價格在需求變動時，變</w:t>
      </w:r>
      <w:r w:rsidR="009029F9" w:rsidRPr="004D7BEA">
        <w:rPr>
          <w:rFonts w:ascii="Times New Roman" w:hAnsi="Times New Roman" w:cs="Times New Roman" w:hint="eastAsia"/>
          <w:lang w:val="en-HK"/>
        </w:rPr>
        <w:t>化</w:t>
      </w:r>
      <w:r w:rsidR="00B35CFA" w:rsidRPr="004D7BEA">
        <w:rPr>
          <w:rFonts w:ascii="Times New Roman" w:hAnsi="Times New Roman" w:cs="Times New Roman" w:hint="eastAsia"/>
          <w:lang w:val="en-HK"/>
        </w:rPr>
        <w:t>更大</w:t>
      </w:r>
      <w:r w:rsidRPr="004D7BEA">
        <w:rPr>
          <w:rFonts w:ascii="Times New Roman" w:hAnsi="Times New Roman" w:cs="Times New Roman" w:hint="eastAsia"/>
          <w:lang w:val="en-HK"/>
        </w:rPr>
        <w:t>。</w:t>
      </w:r>
      <w:r w:rsidR="00DF12EA" w:rsidRPr="004D7BEA">
        <w:rPr>
          <w:rFonts w:ascii="Times New Roman" w:hAnsi="Times New Roman" w:cs="Times New Roman"/>
          <w:vertAlign w:val="superscript"/>
          <w:lang w:val="en-HK"/>
        </w:rPr>
        <w:footnoteReference w:id="33"/>
      </w:r>
      <w:r w:rsidRPr="004D7BEA">
        <w:rPr>
          <w:rFonts w:ascii="Times New Roman" w:hAnsi="Times New Roman" w:cs="Times New Roman" w:hint="eastAsia"/>
          <w:lang w:val="en-HK"/>
        </w:rPr>
        <w:t>因此，以比特幣計價的產品或服務的價格</w:t>
      </w:r>
      <w:r w:rsidR="00B75514" w:rsidRPr="004D7BEA">
        <w:rPr>
          <w:rFonts w:ascii="Times New Roman" w:hAnsi="Times New Roman" w:cs="Times New Roman" w:hint="eastAsia"/>
          <w:lang w:val="en-HK"/>
        </w:rPr>
        <w:t>更</w:t>
      </w:r>
      <w:r w:rsidR="003E4D20" w:rsidRPr="00F13100">
        <w:rPr>
          <w:rFonts w:ascii="Times New Roman" w:hAnsi="Times New Roman" w:cs="Times New Roman"/>
          <w:lang w:val="en-HK"/>
        </w:rPr>
        <w:t>為</w:t>
      </w:r>
      <w:r w:rsidRPr="00F13100">
        <w:rPr>
          <w:rFonts w:ascii="Times New Roman" w:hAnsi="Times New Roman" w:cs="Times New Roman"/>
          <w:lang w:val="en-HK"/>
        </w:rPr>
        <w:t>波</w:t>
      </w:r>
      <w:r w:rsidRPr="00C62E35">
        <w:rPr>
          <w:rFonts w:ascii="Times New Roman" w:hAnsi="Times New Roman" w:cs="Times New Roman"/>
          <w:lang w:val="en-HK"/>
        </w:rPr>
        <w:t>動。以比特幣形式儲</w:t>
      </w:r>
      <w:r w:rsidR="00A34F1E" w:rsidRPr="00C62E35">
        <w:rPr>
          <w:rFonts w:ascii="Times New Roman" w:hAnsi="Times New Roman" w:cs="Times New Roman"/>
          <w:lang w:val="en-HK"/>
        </w:rPr>
        <w:t>存</w:t>
      </w:r>
      <w:r w:rsidRPr="00C62E35">
        <w:rPr>
          <w:rFonts w:ascii="Times New Roman" w:hAnsi="Times New Roman" w:cs="Times New Roman"/>
          <w:lang w:val="en-HK"/>
        </w:rPr>
        <w:t>的財富可能變得更加不穩定，</w:t>
      </w:r>
      <w:r w:rsidR="00184200" w:rsidRPr="00C62E35">
        <w:rPr>
          <w:rFonts w:ascii="Times New Roman" w:hAnsi="Times New Roman" w:cs="Times New Roman"/>
          <w:lang w:val="en-HK"/>
        </w:rPr>
        <w:t>比特幣</w:t>
      </w:r>
      <w:r w:rsidR="00374A2C" w:rsidRPr="00C62E35">
        <w:rPr>
          <w:rFonts w:ascii="Times New Roman" w:hAnsi="Times New Roman" w:cs="Times New Roman"/>
          <w:lang w:val="en-HK"/>
        </w:rPr>
        <w:t>價格</w:t>
      </w:r>
      <w:r w:rsidR="005C08D6" w:rsidRPr="00C62E35">
        <w:rPr>
          <w:rFonts w:ascii="Times New Roman" w:hAnsi="Times New Roman" w:cs="Times New Roman"/>
          <w:lang w:val="en-HK"/>
        </w:rPr>
        <w:t>劇烈波動</w:t>
      </w:r>
      <w:r w:rsidRPr="00C62E35">
        <w:rPr>
          <w:rFonts w:ascii="Times New Roman" w:hAnsi="Times New Roman" w:cs="Times New Roman"/>
          <w:lang w:val="en-HK"/>
        </w:rPr>
        <w:t>在其歷史上並不罕見。</w:t>
      </w:r>
    </w:p>
    <w:p w14:paraId="3B218958" w14:textId="7FC04779" w:rsidR="00A56867" w:rsidRPr="00C62E35" w:rsidRDefault="003C5226"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此外</w:t>
      </w:r>
      <w:r w:rsidR="00A56867" w:rsidRPr="00C62E35">
        <w:rPr>
          <w:rFonts w:ascii="Times New Roman" w:hAnsi="Times New Roman" w:cs="Times New Roman"/>
          <w:lang w:val="en-HK"/>
        </w:rPr>
        <w:t>，</w:t>
      </w:r>
      <w:r w:rsidR="00080572" w:rsidRPr="00C62E35">
        <w:rPr>
          <w:rFonts w:ascii="Times New Roman" w:hAnsi="Times New Roman" w:cs="Times New Roman"/>
          <w:lang w:val="en-HK"/>
        </w:rPr>
        <w:t>無法控制</w:t>
      </w:r>
      <w:r w:rsidR="00A56867" w:rsidRPr="00C62E35">
        <w:rPr>
          <w:rFonts w:ascii="Times New Roman" w:hAnsi="Times New Roman" w:cs="Times New Roman"/>
          <w:lang w:val="en-HK"/>
        </w:rPr>
        <w:t>比特幣供應，</w:t>
      </w:r>
      <w:r w:rsidR="004056ED">
        <w:rPr>
          <w:rFonts w:ascii="Times New Roman" w:hAnsi="Times New Roman" w:cs="Times New Roman" w:hint="eastAsia"/>
          <w:lang w:val="en-HK" w:eastAsia="zh-HK"/>
        </w:rPr>
        <w:t>政府</w:t>
      </w:r>
      <w:r w:rsidR="00A56867" w:rsidRPr="00C62E35">
        <w:rPr>
          <w:rFonts w:ascii="Times New Roman" w:hAnsi="Times New Roman" w:cs="Times New Roman"/>
          <w:lang w:val="en-HK"/>
        </w:rPr>
        <w:t>就無法通過執行擴張性或收縮性貨幣政策</w:t>
      </w:r>
      <w:r w:rsidR="0068104E" w:rsidRPr="00C62E35">
        <w:rPr>
          <w:rFonts w:ascii="Times New Roman" w:hAnsi="Times New Roman" w:cs="Times New Roman"/>
          <w:lang w:val="en-HK"/>
        </w:rPr>
        <w:t>應</w:t>
      </w:r>
      <w:r w:rsidR="00A973AF">
        <w:rPr>
          <w:rFonts w:ascii="Times New Roman" w:hAnsi="Times New Roman" w:cs="Times New Roman" w:hint="eastAsia"/>
          <w:lang w:val="en-HK" w:eastAsia="zh-HK"/>
        </w:rPr>
        <w:t>對</w:t>
      </w:r>
      <w:r w:rsidR="0068104E" w:rsidRPr="00C62E35">
        <w:rPr>
          <w:rFonts w:ascii="Times New Roman" w:hAnsi="Times New Roman" w:cs="Times New Roman"/>
          <w:lang w:val="en-HK"/>
        </w:rPr>
        <w:t>貨幣需求</w:t>
      </w:r>
      <w:r w:rsidR="00E3722A" w:rsidRPr="00C62E35">
        <w:rPr>
          <w:rFonts w:ascii="Times New Roman" w:hAnsi="Times New Roman" w:cs="Times New Roman"/>
          <w:lang w:val="en-HK"/>
        </w:rPr>
        <w:t>變化</w:t>
      </w:r>
      <w:r w:rsidR="00A973AF">
        <w:rPr>
          <w:rFonts w:ascii="Times New Roman" w:hAnsi="Times New Roman" w:cs="Times New Roman" w:hint="eastAsia"/>
          <w:lang w:val="en-HK" w:eastAsia="zh-HK"/>
        </w:rPr>
        <w:t>帶來</w:t>
      </w:r>
      <w:r w:rsidR="0068104E" w:rsidRPr="00C62E35">
        <w:rPr>
          <w:rFonts w:ascii="Times New Roman" w:hAnsi="Times New Roman" w:cs="Times New Roman"/>
          <w:lang w:val="en-HK"/>
        </w:rPr>
        <w:t>的衝擊，</w:t>
      </w:r>
      <w:r w:rsidR="00DF12EA" w:rsidRPr="00C62E35">
        <w:rPr>
          <w:rFonts w:ascii="Times New Roman" w:hAnsi="Times New Roman" w:cs="Times New Roman"/>
          <w:vertAlign w:val="superscript"/>
          <w:lang w:val="en-HK"/>
        </w:rPr>
        <w:footnoteReference w:id="34"/>
      </w:r>
      <w:r w:rsidR="00A973AF">
        <w:rPr>
          <w:rFonts w:ascii="Times New Roman" w:hAnsi="Times New Roman" w:cs="Times New Roman" w:hint="eastAsia"/>
          <w:lang w:val="en-HK" w:eastAsia="zh-HK"/>
        </w:rPr>
        <w:t>以</w:t>
      </w:r>
      <w:r w:rsidR="00A973AF">
        <w:rPr>
          <w:rFonts w:ascii="Times New Roman" w:hAnsi="Times New Roman" w:cs="Times New Roman"/>
          <w:lang w:val="en-HK"/>
        </w:rPr>
        <w:t>穩定經濟</w:t>
      </w:r>
      <w:r w:rsidR="00A973AF">
        <w:rPr>
          <w:rFonts w:ascii="Times New Roman" w:hAnsi="Times New Roman" w:cs="Times New Roman" w:hint="eastAsia"/>
          <w:lang w:val="en-HK" w:eastAsia="zh-HK"/>
        </w:rPr>
        <w:t>和</w:t>
      </w:r>
      <w:r w:rsidR="00D86743" w:rsidRPr="00C62E35">
        <w:rPr>
          <w:rFonts w:ascii="Times New Roman" w:hAnsi="Times New Roman" w:cs="Times New Roman"/>
          <w:lang w:val="en-HK"/>
        </w:rPr>
        <w:t>減</w:t>
      </w:r>
      <w:r w:rsidRPr="00C62E35">
        <w:rPr>
          <w:rFonts w:ascii="Times New Roman" w:hAnsi="Times New Roman" w:cs="Times New Roman"/>
          <w:lang w:val="en-HK"/>
        </w:rPr>
        <w:t>少</w:t>
      </w:r>
      <w:r w:rsidR="00D86743" w:rsidRPr="00C62E35">
        <w:rPr>
          <w:rFonts w:ascii="Times New Roman" w:hAnsi="Times New Roman" w:cs="Times New Roman"/>
          <w:lang w:val="en-HK"/>
        </w:rPr>
        <w:t>經濟</w:t>
      </w:r>
      <w:r w:rsidR="00A56867" w:rsidRPr="00C62E35">
        <w:rPr>
          <w:rFonts w:ascii="Times New Roman" w:hAnsi="Times New Roman" w:cs="Times New Roman"/>
          <w:lang w:val="en-HK"/>
        </w:rPr>
        <w:t>周期</w:t>
      </w:r>
      <w:r w:rsidR="00D86743" w:rsidRPr="00C62E35">
        <w:rPr>
          <w:rFonts w:ascii="Times New Roman" w:hAnsi="Times New Roman" w:cs="Times New Roman"/>
          <w:lang w:val="en-HK"/>
        </w:rPr>
        <w:t>的波動</w:t>
      </w:r>
      <w:r w:rsidR="00A56867" w:rsidRPr="00C62E35">
        <w:rPr>
          <w:rFonts w:ascii="Times New Roman" w:hAnsi="Times New Roman" w:cs="Times New Roman"/>
          <w:lang w:val="en-HK"/>
        </w:rPr>
        <w:t>。</w:t>
      </w:r>
    </w:p>
    <w:p w14:paraId="1A28AC4E" w14:textId="4FBE07A1" w:rsidR="003F3AA0" w:rsidRPr="00C62E35" w:rsidRDefault="003F3AA0"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儘管比特幣</w:t>
      </w:r>
      <w:r w:rsidR="003C6195" w:rsidRPr="00C62E35">
        <w:rPr>
          <w:rFonts w:ascii="Times New Roman" w:hAnsi="Times New Roman" w:cs="Times New Roman"/>
          <w:lang w:val="en-HK"/>
        </w:rPr>
        <w:t>的運作</w:t>
      </w:r>
      <w:r w:rsidRPr="00C62E35">
        <w:rPr>
          <w:rFonts w:ascii="Times New Roman" w:hAnsi="Times New Roman" w:cs="Times New Roman"/>
          <w:lang w:val="en-HK"/>
        </w:rPr>
        <w:t>成功地</w:t>
      </w:r>
      <w:r w:rsidR="00B47B7C" w:rsidRPr="00C62E35">
        <w:rPr>
          <w:rFonts w:ascii="Times New Roman" w:hAnsi="Times New Roman" w:cs="Times New Roman"/>
          <w:lang w:val="en-HK"/>
        </w:rPr>
        <w:t>讓人無須</w:t>
      </w:r>
      <w:r w:rsidRPr="00C62E35">
        <w:rPr>
          <w:rFonts w:ascii="Times New Roman" w:hAnsi="Times New Roman" w:cs="Times New Roman"/>
          <w:lang w:val="en-HK"/>
        </w:rPr>
        <w:t>信任</w:t>
      </w:r>
      <w:r w:rsidR="001E056A" w:rsidRPr="00C62E35">
        <w:rPr>
          <w:rFonts w:ascii="Times New Roman" w:hAnsi="Times New Roman" w:cs="Times New Roman"/>
          <w:lang w:val="en-HK"/>
        </w:rPr>
        <w:t>某個機構</w:t>
      </w:r>
      <w:r w:rsidRPr="00C62E35">
        <w:rPr>
          <w:rFonts w:ascii="Times New Roman" w:hAnsi="Times New Roman" w:cs="Times New Roman"/>
          <w:lang w:val="en-HK"/>
        </w:rPr>
        <w:t>，並防止了貨幣的過度發行，從而防止了通貨膨脹，但其供應</w:t>
      </w:r>
      <w:r w:rsidR="00074C13">
        <w:rPr>
          <w:rFonts w:ascii="Times New Roman" w:hAnsi="Times New Roman" w:cs="Times New Roman" w:hint="eastAsia"/>
          <w:lang w:val="en-HK" w:eastAsia="zh-HK"/>
        </w:rPr>
        <w:t>欠缺彈性衍生</w:t>
      </w:r>
      <w:r w:rsidRPr="00C62E35">
        <w:rPr>
          <w:rFonts w:ascii="Times New Roman" w:hAnsi="Times New Roman" w:cs="Times New Roman"/>
          <w:lang w:val="en-HK"/>
        </w:rPr>
        <w:t>了其他問題。除了供應</w:t>
      </w:r>
      <w:r w:rsidR="00074C13">
        <w:rPr>
          <w:rFonts w:ascii="Times New Roman" w:hAnsi="Times New Roman" w:cs="Times New Roman" w:hint="eastAsia"/>
          <w:lang w:val="en-HK" w:eastAsia="zh-HK"/>
        </w:rPr>
        <w:t>欠缺彈性</w:t>
      </w:r>
      <w:r w:rsidRPr="00C62E35">
        <w:rPr>
          <w:rFonts w:ascii="Times New Roman" w:hAnsi="Times New Roman" w:cs="Times New Roman"/>
          <w:lang w:val="en-HK"/>
        </w:rPr>
        <w:t>外，比特幣還因其在非法活</w:t>
      </w:r>
      <w:r w:rsidRPr="00C62E35">
        <w:rPr>
          <w:rFonts w:ascii="Times New Roman" w:hAnsi="Times New Roman" w:cs="Times New Roman"/>
          <w:lang w:val="en-HK"/>
        </w:rPr>
        <w:lastRenderedPageBreak/>
        <w:t>動中的使用</w:t>
      </w:r>
      <w:r w:rsidR="003C5226" w:rsidRPr="00C62E35">
        <w:rPr>
          <w:rFonts w:ascii="Times New Roman" w:hAnsi="Times New Roman" w:cs="Times New Roman"/>
          <w:vertAlign w:val="superscript"/>
          <w:lang w:val="en-HK"/>
        </w:rPr>
        <w:footnoteReference w:id="35"/>
      </w:r>
      <w:r w:rsidRPr="00C62E35">
        <w:rPr>
          <w:rFonts w:ascii="Times New Roman" w:hAnsi="Times New Roman" w:cs="Times New Roman"/>
          <w:lang w:val="en-HK"/>
        </w:rPr>
        <w:t>以及開採比特幣的高</w:t>
      </w:r>
      <w:r w:rsidR="00C5168A" w:rsidRPr="00C62E35">
        <w:rPr>
          <w:rFonts w:ascii="Times New Roman" w:hAnsi="Times New Roman" w:cs="Times New Roman"/>
          <w:lang w:val="en-HK"/>
        </w:rPr>
        <w:t>能源</w:t>
      </w:r>
      <w:r w:rsidR="005333C9" w:rsidRPr="00C62E35">
        <w:rPr>
          <w:rFonts w:ascii="Times New Roman" w:hAnsi="Times New Roman" w:cs="Times New Roman"/>
          <w:lang w:val="en-HK"/>
        </w:rPr>
        <w:t>消</w:t>
      </w:r>
      <w:r w:rsidRPr="00C62E35">
        <w:rPr>
          <w:rFonts w:ascii="Times New Roman" w:hAnsi="Times New Roman" w:cs="Times New Roman"/>
          <w:lang w:val="en-HK"/>
        </w:rPr>
        <w:t>耗</w:t>
      </w:r>
      <w:r w:rsidR="003C5226" w:rsidRPr="00C62E35">
        <w:rPr>
          <w:rFonts w:ascii="Times New Roman" w:hAnsi="Times New Roman" w:cs="Times New Roman"/>
          <w:vertAlign w:val="superscript"/>
          <w:lang w:val="en-HK"/>
        </w:rPr>
        <w:footnoteReference w:id="36"/>
      </w:r>
      <w:r w:rsidRPr="00C62E35">
        <w:rPr>
          <w:rFonts w:ascii="Times New Roman" w:hAnsi="Times New Roman" w:cs="Times New Roman"/>
          <w:lang w:val="en-HK"/>
        </w:rPr>
        <w:t>而受到批評。</w:t>
      </w:r>
    </w:p>
    <w:p w14:paraId="177D1331" w14:textId="75CE09C2" w:rsidR="00EC6ECD" w:rsidRDefault="00DA247E" w:rsidP="00F93A37">
      <w:pPr>
        <w:spacing w:line="360" w:lineRule="auto"/>
        <w:ind w:firstLine="480"/>
        <w:jc w:val="both"/>
        <w:rPr>
          <w:rFonts w:ascii="Times New Roman" w:hAnsi="Times New Roman" w:cs="Times New Roman"/>
          <w:lang w:val="en-HK"/>
        </w:rPr>
      </w:pPr>
      <w:r w:rsidRPr="004D7BEA">
        <w:rPr>
          <w:rFonts w:ascii="Times New Roman" w:hAnsi="Times New Roman" w:cs="Times New Roman" w:hint="eastAsia"/>
          <w:lang w:val="en-HK"/>
        </w:rPr>
        <w:t>其他的</w:t>
      </w:r>
      <w:r w:rsidR="00364C0A" w:rsidRPr="004D7BEA">
        <w:rPr>
          <w:rFonts w:ascii="Times New Roman" w:hAnsi="Times New Roman" w:cs="Times New Roman" w:hint="eastAsia"/>
          <w:lang w:val="en-HK"/>
        </w:rPr>
        <w:t>數碼貨幣</w:t>
      </w:r>
      <w:r w:rsidR="00EC6ECD" w:rsidRPr="004D7BEA">
        <w:rPr>
          <w:rFonts w:ascii="Times New Roman" w:hAnsi="Times New Roman" w:cs="Times New Roman" w:hint="eastAsia"/>
          <w:lang w:val="en-HK"/>
        </w:rPr>
        <w:t>也相繼</w:t>
      </w:r>
      <w:r w:rsidR="00212AB6" w:rsidRPr="004D7BEA">
        <w:rPr>
          <w:rFonts w:ascii="Times New Roman" w:hAnsi="Times New Roman" w:cs="Times New Roman" w:hint="eastAsia"/>
          <w:lang w:val="en-HK"/>
        </w:rPr>
        <w:t>推出</w:t>
      </w:r>
      <w:r w:rsidR="00B94729" w:rsidRPr="00CE1179">
        <w:rPr>
          <w:rFonts w:ascii="Times New Roman" w:hAnsi="Times New Roman" w:cs="Times New Roman" w:hint="eastAsia"/>
          <w:lang w:val="en-HK"/>
        </w:rPr>
        <w:t>，</w:t>
      </w:r>
      <w:r w:rsidR="00523630" w:rsidRPr="00CE1179">
        <w:rPr>
          <w:rFonts w:ascii="Times New Roman" w:hAnsi="Times New Roman" w:cs="Times New Roman" w:hint="eastAsia"/>
          <w:lang w:val="en-HK" w:eastAsia="zh-HK"/>
        </w:rPr>
        <w:t>以</w:t>
      </w:r>
      <w:r w:rsidR="00B94729" w:rsidRPr="00CE1179">
        <w:rPr>
          <w:rFonts w:ascii="Times New Roman" w:hAnsi="Times New Roman" w:cs="Times New Roman" w:hint="eastAsia"/>
          <w:lang w:val="en-HK"/>
        </w:rPr>
        <w:t>解決</w:t>
      </w:r>
      <w:r w:rsidR="00523630" w:rsidRPr="00CE1179">
        <w:rPr>
          <w:rFonts w:ascii="Times New Roman" w:hAnsi="Times New Roman" w:cs="Times New Roman" w:hint="eastAsia"/>
          <w:lang w:val="en-HK"/>
        </w:rPr>
        <w:t>比特幣的</w:t>
      </w:r>
      <w:r w:rsidR="00B94729" w:rsidRPr="00CE1179">
        <w:rPr>
          <w:rFonts w:ascii="Times New Roman" w:hAnsi="Times New Roman" w:cs="Times New Roman" w:hint="eastAsia"/>
          <w:lang w:val="en-HK"/>
        </w:rPr>
        <w:t>問題</w:t>
      </w:r>
      <w:r w:rsidR="00EC6ECD" w:rsidRPr="00CE1179">
        <w:rPr>
          <w:rFonts w:ascii="Times New Roman" w:hAnsi="Times New Roman" w:cs="Times New Roman" w:hint="eastAsia"/>
          <w:lang w:val="en-HK"/>
        </w:rPr>
        <w:t>。例如，</w:t>
      </w:r>
      <w:r w:rsidR="00EC6ECD" w:rsidRPr="00CE1179">
        <w:rPr>
          <w:rFonts w:ascii="Times New Roman" w:hAnsi="Times New Roman" w:cs="Times New Roman"/>
          <w:lang w:val="en-HK"/>
        </w:rPr>
        <w:t>Facebook</w:t>
      </w:r>
      <w:r w:rsidR="00EC6ECD" w:rsidRPr="00CE1179">
        <w:rPr>
          <w:rFonts w:ascii="Times New Roman" w:hAnsi="Times New Roman" w:cs="Times New Roman" w:hint="eastAsia"/>
          <w:lang w:val="en-HK"/>
        </w:rPr>
        <w:t>提出的</w:t>
      </w:r>
      <w:r w:rsidR="00EC6ECD" w:rsidRPr="00CE1179">
        <w:rPr>
          <w:rFonts w:ascii="Times New Roman" w:hAnsi="Times New Roman" w:cs="Times New Roman"/>
          <w:lang w:val="en-HK"/>
        </w:rPr>
        <w:t>Libra</w:t>
      </w:r>
      <w:r w:rsidR="003C5226" w:rsidRPr="00CE1179">
        <w:rPr>
          <w:rFonts w:ascii="Times New Roman" w:hAnsi="Times New Roman" w:cs="Times New Roman"/>
          <w:vertAlign w:val="superscript"/>
          <w:lang w:val="en-HK"/>
        </w:rPr>
        <w:footnoteReference w:id="37"/>
      </w:r>
      <w:r w:rsidR="00EC6ECD" w:rsidRPr="00CE1179">
        <w:rPr>
          <w:rFonts w:ascii="Times New Roman" w:hAnsi="Times New Roman" w:cs="Times New Roman" w:hint="eastAsia"/>
          <w:lang w:val="en-HK"/>
        </w:rPr>
        <w:t>是一種具有更穩定價值的加密貨幣，並以現金或現金等價物的儲備以及不同貨幣的資產為</w:t>
      </w:r>
      <w:r w:rsidR="00E373AC" w:rsidRPr="00CE1179">
        <w:rPr>
          <w:rFonts w:ascii="Times New Roman" w:hAnsi="Times New Roman" w:cs="Times New Roman" w:hint="eastAsia"/>
          <w:lang w:val="en-HK"/>
        </w:rPr>
        <w:t>支撐</w:t>
      </w:r>
      <w:r w:rsidR="00EC6ECD" w:rsidRPr="00CE1179">
        <w:rPr>
          <w:rFonts w:ascii="Times New Roman" w:hAnsi="Times New Roman" w:cs="Times New Roman" w:hint="eastAsia"/>
          <w:lang w:val="en-HK"/>
        </w:rPr>
        <w:t>。許多中央銀行也一直在研究國有</w:t>
      </w:r>
      <w:r w:rsidR="00364C0A" w:rsidRPr="00CE1179">
        <w:rPr>
          <w:rFonts w:ascii="Times New Roman" w:hAnsi="Times New Roman" w:cs="Times New Roman" w:hint="eastAsia"/>
          <w:lang w:val="en-HK"/>
        </w:rPr>
        <w:t>數碼貨幣</w:t>
      </w:r>
      <w:r w:rsidR="00EC6ECD" w:rsidRPr="00CE1179">
        <w:rPr>
          <w:rFonts w:ascii="Times New Roman" w:hAnsi="Times New Roman" w:cs="Times New Roman" w:hint="eastAsia"/>
          <w:lang w:val="en-HK"/>
        </w:rPr>
        <w:t>或中央銀行</w:t>
      </w:r>
      <w:r w:rsidR="00364C0A" w:rsidRPr="00CE1179">
        <w:rPr>
          <w:rFonts w:ascii="Times New Roman" w:hAnsi="Times New Roman" w:cs="Times New Roman" w:hint="eastAsia"/>
          <w:lang w:val="en-HK"/>
        </w:rPr>
        <w:t>數碼貨幣</w:t>
      </w:r>
      <w:r w:rsidR="00EC6ECD" w:rsidRPr="00CE1179">
        <w:rPr>
          <w:rFonts w:ascii="Times New Roman" w:hAnsi="Times New Roman" w:cs="Times New Roman" w:hint="eastAsia"/>
          <w:lang w:val="en-HK"/>
        </w:rPr>
        <w:t>（</w:t>
      </w:r>
      <w:r w:rsidR="00EC6ECD" w:rsidRPr="00CE1179">
        <w:rPr>
          <w:rFonts w:ascii="Times New Roman" w:hAnsi="Times New Roman" w:cs="Times New Roman"/>
          <w:lang w:val="en-HK"/>
        </w:rPr>
        <w:t>CBDC</w:t>
      </w:r>
      <w:r w:rsidR="00EC6ECD" w:rsidRPr="00CE1179">
        <w:rPr>
          <w:rFonts w:ascii="Times New Roman" w:hAnsi="Times New Roman" w:cs="Times New Roman" w:hint="eastAsia"/>
          <w:lang w:val="en-HK"/>
        </w:rPr>
        <w:t>）</w:t>
      </w:r>
      <w:r w:rsidR="00131068" w:rsidRPr="00CE1179">
        <w:rPr>
          <w:rFonts w:ascii="Times New Roman" w:hAnsi="Times New Roman" w:cs="Times New Roman" w:hint="eastAsia"/>
          <w:lang w:val="en-HK"/>
        </w:rPr>
        <w:t>的發行</w:t>
      </w:r>
      <w:r w:rsidR="00EC6ECD" w:rsidRPr="00CE1179">
        <w:rPr>
          <w:rFonts w:ascii="Times New Roman" w:hAnsi="Times New Roman" w:cs="Times New Roman" w:hint="eastAsia"/>
          <w:lang w:val="en-HK"/>
        </w:rPr>
        <w:t>。</w:t>
      </w:r>
      <w:r w:rsidR="00150DA6" w:rsidRPr="00CE1179">
        <w:rPr>
          <w:rFonts w:ascii="Times New Roman" w:hAnsi="Times New Roman" w:cs="Times New Roman"/>
          <w:vertAlign w:val="superscript"/>
          <w:lang w:val="en-HK"/>
        </w:rPr>
        <w:footnoteReference w:id="38"/>
      </w:r>
      <w:r w:rsidR="00EC6ECD" w:rsidRPr="00CE1179">
        <w:rPr>
          <w:rFonts w:ascii="Times New Roman" w:hAnsi="Times New Roman" w:cs="Times New Roman" w:hint="eastAsia"/>
          <w:lang w:val="en-HK"/>
        </w:rPr>
        <w:t>例如，</w:t>
      </w:r>
      <w:r w:rsidR="00EC6ECD" w:rsidRPr="004D7BEA">
        <w:rPr>
          <w:rFonts w:ascii="Times New Roman" w:hAnsi="Times New Roman" w:cs="Times New Roman" w:hint="eastAsia"/>
          <w:lang w:val="en-HK"/>
        </w:rPr>
        <w:t>中國的主權</w:t>
      </w:r>
      <w:r w:rsidR="00364C0A" w:rsidRPr="004D7BEA">
        <w:rPr>
          <w:rFonts w:ascii="Times New Roman" w:hAnsi="Times New Roman" w:cs="Times New Roman" w:hint="eastAsia"/>
          <w:lang w:val="en-HK"/>
        </w:rPr>
        <w:t>數碼貨幣</w:t>
      </w:r>
      <w:r w:rsidR="0065490E" w:rsidRPr="004D7BEA">
        <w:rPr>
          <w:rFonts w:ascii="Times New Roman" w:hAnsi="Times New Roman" w:cs="Times New Roman" w:hint="eastAsia"/>
          <w:lang w:val="en-HK"/>
        </w:rPr>
        <w:t>「</w:t>
      </w:r>
      <w:r w:rsidR="00364C0A" w:rsidRPr="004D7BEA">
        <w:rPr>
          <w:rFonts w:ascii="Times New Roman" w:hAnsi="Times New Roman" w:cs="Times New Roman" w:hint="eastAsia"/>
          <w:lang w:val="en-HK"/>
        </w:rPr>
        <w:t>數碼貨幣</w:t>
      </w:r>
      <w:r w:rsidR="00E15078" w:rsidRPr="004D7BEA">
        <w:rPr>
          <w:rFonts w:ascii="Times New Roman" w:hAnsi="Times New Roman" w:cs="Times New Roman" w:hint="eastAsia"/>
          <w:lang w:val="en-HK"/>
        </w:rPr>
        <w:t>電子支付</w:t>
      </w:r>
      <w:r w:rsidR="0065490E" w:rsidRPr="004D7BEA">
        <w:rPr>
          <w:rFonts w:ascii="Times New Roman" w:hAnsi="Times New Roman" w:cs="Times New Roman" w:hint="eastAsia"/>
          <w:lang w:val="en-HK"/>
        </w:rPr>
        <w:t>」</w:t>
      </w:r>
      <w:r w:rsidR="00EC6ECD" w:rsidRPr="004D7BEA">
        <w:rPr>
          <w:rFonts w:ascii="Times New Roman" w:hAnsi="Times New Roman" w:cs="Times New Roman" w:hint="eastAsia"/>
          <w:lang w:val="en-HK"/>
        </w:rPr>
        <w:t>（</w:t>
      </w:r>
      <w:r w:rsidR="00EC6ECD" w:rsidRPr="004D7BEA">
        <w:rPr>
          <w:rFonts w:ascii="Times New Roman" w:hAnsi="Times New Roman" w:cs="Times New Roman"/>
          <w:lang w:val="en-HK"/>
        </w:rPr>
        <w:t>DCEP</w:t>
      </w:r>
      <w:r w:rsidR="00EC6ECD" w:rsidRPr="004D7BEA">
        <w:rPr>
          <w:rFonts w:ascii="Times New Roman" w:hAnsi="Times New Roman" w:cs="Times New Roman" w:hint="eastAsia"/>
          <w:lang w:val="en-HK"/>
        </w:rPr>
        <w:t>）</w:t>
      </w:r>
      <w:r w:rsidR="00FC044C" w:rsidRPr="004D7BEA">
        <w:rPr>
          <w:rFonts w:ascii="Times New Roman" w:hAnsi="Times New Roman" w:cs="Times New Roman" w:hint="eastAsia"/>
          <w:lang w:val="en-HK"/>
        </w:rPr>
        <w:t>，</w:t>
      </w:r>
      <w:r w:rsidR="00EC6ECD" w:rsidRPr="00CE1179">
        <w:rPr>
          <w:rFonts w:ascii="Times New Roman" w:hAnsi="Times New Roman" w:cs="Times New Roman" w:hint="eastAsia"/>
          <w:lang w:val="en-HK"/>
        </w:rPr>
        <w:t>已經處於測試階段。</w:t>
      </w:r>
      <w:r w:rsidR="00150DA6" w:rsidRPr="00CE1179">
        <w:rPr>
          <w:rFonts w:ascii="Times New Roman" w:hAnsi="Times New Roman" w:cs="Times New Roman"/>
          <w:vertAlign w:val="superscript"/>
          <w:lang w:val="en-HK"/>
        </w:rPr>
        <w:footnoteReference w:id="39"/>
      </w:r>
    </w:p>
    <w:p w14:paraId="03D89FD1" w14:textId="77777777" w:rsidR="004C2786" w:rsidRPr="00CE1179" w:rsidRDefault="004C2786" w:rsidP="00F93A37">
      <w:pPr>
        <w:spacing w:line="360" w:lineRule="auto"/>
        <w:ind w:firstLine="480"/>
        <w:jc w:val="both"/>
        <w:rPr>
          <w:rFonts w:ascii="Times New Roman" w:hAnsi="Times New Roman" w:cs="Times New Roman"/>
          <w:lang w:val="en-HK"/>
        </w:rPr>
      </w:pPr>
    </w:p>
    <w:p w14:paraId="1C2F5493" w14:textId="014918CC" w:rsidR="003C1312" w:rsidRPr="00CE59BA" w:rsidRDefault="005A256A" w:rsidP="00F553D3">
      <w:pPr>
        <w:pStyle w:val="a3"/>
        <w:numPr>
          <w:ilvl w:val="0"/>
          <w:numId w:val="3"/>
        </w:numPr>
        <w:spacing w:line="360" w:lineRule="auto"/>
        <w:ind w:leftChars="0"/>
        <w:jc w:val="both"/>
        <w:rPr>
          <w:rFonts w:ascii="Times New Roman" w:hAnsi="Times New Roman" w:cs="Times New Roman"/>
          <w:b/>
          <w:bCs/>
          <w:lang w:val="en-HK"/>
        </w:rPr>
      </w:pPr>
      <w:r w:rsidRPr="00CE59BA">
        <w:rPr>
          <w:rFonts w:ascii="Times New Roman" w:hAnsi="Times New Roman" w:cs="Times New Roman" w:hint="eastAsia"/>
          <w:b/>
          <w:bCs/>
          <w:lang w:val="en-HK"/>
        </w:rPr>
        <w:t>比特幣的價值</w:t>
      </w:r>
    </w:p>
    <w:p w14:paraId="11618E8F" w14:textId="11549F34" w:rsidR="00C70D36" w:rsidRPr="00C62E35" w:rsidRDefault="00C70D36" w:rsidP="00F93A37">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截至</w:t>
      </w:r>
      <w:r w:rsidRPr="00C62E35">
        <w:rPr>
          <w:rFonts w:ascii="Times New Roman" w:hAnsi="Times New Roman" w:cs="Times New Roman"/>
          <w:lang w:val="en-HK"/>
        </w:rPr>
        <w:t>202</w:t>
      </w:r>
      <w:r w:rsidR="009828B6">
        <w:rPr>
          <w:rFonts w:ascii="Times New Roman" w:hAnsi="Times New Roman" w:cs="Times New Roman"/>
          <w:lang w:val="en-HK"/>
        </w:rPr>
        <w:t>2</w:t>
      </w:r>
      <w:r w:rsidRPr="00C62E35">
        <w:rPr>
          <w:rFonts w:ascii="Times New Roman" w:hAnsi="Times New Roman" w:cs="Times New Roman"/>
          <w:lang w:val="en-HK"/>
        </w:rPr>
        <w:t>年</w:t>
      </w:r>
      <w:r w:rsidR="00AE4E22">
        <w:rPr>
          <w:rFonts w:ascii="Times New Roman" w:hAnsi="Times New Roman" w:cs="Times New Roman" w:hint="eastAsia"/>
          <w:lang w:val="en-HK"/>
        </w:rPr>
        <w:t>4</w:t>
      </w:r>
      <w:r w:rsidRPr="00C62E35">
        <w:rPr>
          <w:rFonts w:ascii="Times New Roman" w:hAnsi="Times New Roman" w:cs="Times New Roman"/>
          <w:lang w:val="en-HK"/>
        </w:rPr>
        <w:t>月</w:t>
      </w:r>
      <w:r w:rsidR="00AE4E22">
        <w:rPr>
          <w:rFonts w:ascii="Times New Roman" w:hAnsi="Times New Roman" w:cs="Times New Roman" w:hint="eastAsia"/>
          <w:lang w:val="en-HK"/>
        </w:rPr>
        <w:t>3</w:t>
      </w:r>
      <w:r w:rsidR="009828B6">
        <w:rPr>
          <w:rFonts w:ascii="Times New Roman" w:hAnsi="Times New Roman" w:cs="Times New Roman"/>
          <w:lang w:val="en-HK"/>
        </w:rPr>
        <w:t>0</w:t>
      </w:r>
      <w:r w:rsidRPr="00C62E35">
        <w:rPr>
          <w:rFonts w:ascii="Times New Roman" w:hAnsi="Times New Roman" w:cs="Times New Roman"/>
          <w:lang w:val="en-HK"/>
        </w:rPr>
        <w:t>日，</w:t>
      </w:r>
      <w:r w:rsidR="00321ABE">
        <w:rPr>
          <w:rFonts w:ascii="Times New Roman" w:hAnsi="Times New Roman" w:cs="Times New Roman" w:hint="eastAsia"/>
          <w:lang w:val="en-HK"/>
        </w:rPr>
        <w:t>1</w:t>
      </w:r>
      <w:r w:rsidR="00321ABE">
        <w:rPr>
          <w:rFonts w:ascii="Times New Roman" w:hAnsi="Times New Roman" w:cs="Times New Roman" w:hint="eastAsia"/>
          <w:lang w:val="en-HK" w:eastAsia="zh-HK"/>
        </w:rPr>
        <w:t>個</w:t>
      </w:r>
      <w:r w:rsidRPr="00C62E35">
        <w:rPr>
          <w:rFonts w:ascii="Times New Roman" w:hAnsi="Times New Roman" w:cs="Times New Roman"/>
          <w:lang w:val="en-HK"/>
        </w:rPr>
        <w:t>比特幣的價格為</w:t>
      </w:r>
      <w:r w:rsidR="00AE4E22">
        <w:rPr>
          <w:rFonts w:ascii="Times New Roman" w:hAnsi="Times New Roman" w:cs="Times New Roman" w:hint="eastAsia"/>
          <w:lang w:val="en-HK"/>
        </w:rPr>
        <w:t>37</w:t>
      </w:r>
      <w:r w:rsidR="009828B6">
        <w:rPr>
          <w:rFonts w:ascii="Times New Roman" w:hAnsi="Times New Roman" w:cs="Times New Roman" w:hint="eastAsia"/>
          <w:lang w:val="en-HK"/>
        </w:rPr>
        <w:t>,</w:t>
      </w:r>
      <w:r w:rsidR="00AE4E22">
        <w:rPr>
          <w:rFonts w:ascii="Times New Roman" w:hAnsi="Times New Roman" w:cs="Times New Roman" w:hint="eastAsia"/>
          <w:lang w:val="en-HK"/>
        </w:rPr>
        <w:t>7</w:t>
      </w:r>
      <w:r w:rsidR="009828B6">
        <w:rPr>
          <w:rFonts w:ascii="Times New Roman" w:hAnsi="Times New Roman" w:cs="Times New Roman" w:hint="eastAsia"/>
          <w:lang w:val="en-HK"/>
        </w:rPr>
        <w:t>1</w:t>
      </w:r>
      <w:r w:rsidR="00AE4E22">
        <w:rPr>
          <w:rFonts w:ascii="Times New Roman" w:hAnsi="Times New Roman" w:cs="Times New Roman" w:hint="eastAsia"/>
          <w:lang w:val="en-HK"/>
        </w:rPr>
        <w:t>4</w:t>
      </w:r>
      <w:r w:rsidR="009828B6">
        <w:rPr>
          <w:rFonts w:ascii="Times New Roman" w:hAnsi="Times New Roman" w:cs="Times New Roman" w:hint="eastAsia"/>
          <w:lang w:val="en-HK"/>
        </w:rPr>
        <w:t>.</w:t>
      </w:r>
      <w:r w:rsidR="00AE4E22">
        <w:rPr>
          <w:rFonts w:ascii="Times New Roman" w:hAnsi="Times New Roman" w:cs="Times New Roman" w:hint="eastAsia"/>
          <w:lang w:val="en-HK"/>
        </w:rPr>
        <w:t>88</w:t>
      </w:r>
      <w:r w:rsidRPr="00C62E35">
        <w:rPr>
          <w:rFonts w:ascii="Times New Roman" w:hAnsi="Times New Roman" w:cs="Times New Roman"/>
          <w:lang w:val="en-HK"/>
        </w:rPr>
        <w:t>美元。</w:t>
      </w:r>
      <w:r w:rsidR="00825F0F" w:rsidRPr="00C62E35">
        <w:rPr>
          <w:rFonts w:ascii="Times New Roman" w:hAnsi="Times New Roman" w:cs="Times New Roman"/>
          <w:vertAlign w:val="superscript"/>
          <w:lang w:val="en-HK"/>
        </w:rPr>
        <w:footnoteReference w:id="40"/>
      </w:r>
      <w:r w:rsidRPr="00C62E35">
        <w:rPr>
          <w:rFonts w:ascii="Times New Roman" w:hAnsi="Times New Roman" w:cs="Times New Roman"/>
          <w:lang w:val="en-HK"/>
        </w:rPr>
        <w:t>比特幣的最小單位是</w:t>
      </w:r>
      <w:r w:rsidR="00C62E35" w:rsidRPr="00C62E35">
        <w:rPr>
          <w:rFonts w:ascii="Times New Roman" w:hAnsi="Times New Roman" w:cs="Times New Roman"/>
          <w:lang w:val="en-HK"/>
        </w:rPr>
        <w:t>聰（</w:t>
      </w:r>
      <w:proofErr w:type="spellStart"/>
      <w:r w:rsidR="00C62E35" w:rsidRPr="00C62E35">
        <w:rPr>
          <w:rFonts w:ascii="Times New Roman" w:hAnsi="Times New Roman" w:cs="Times New Roman"/>
        </w:rPr>
        <w:t>satoshi</w:t>
      </w:r>
      <w:proofErr w:type="spellEnd"/>
      <w:r w:rsidR="00C62E35" w:rsidRPr="00C62E35">
        <w:rPr>
          <w:rFonts w:ascii="Times New Roman" w:hAnsi="Times New Roman" w:cs="Times New Roman"/>
          <w:lang w:val="en-HK"/>
        </w:rPr>
        <w:t>）</w:t>
      </w:r>
      <w:r w:rsidRPr="00C62E35">
        <w:rPr>
          <w:rFonts w:ascii="Times New Roman" w:hAnsi="Times New Roman" w:cs="Times New Roman"/>
          <w:lang w:val="en-HK"/>
        </w:rPr>
        <w:t>，以比特幣的創造者中本聰（</w:t>
      </w:r>
      <w:r w:rsidRPr="00C62E35">
        <w:rPr>
          <w:rFonts w:ascii="Times New Roman" w:hAnsi="Times New Roman" w:cs="Times New Roman"/>
          <w:lang w:val="en-HK"/>
        </w:rPr>
        <w:t xml:space="preserve">Satoshi </w:t>
      </w:r>
      <w:proofErr w:type="spellStart"/>
      <w:r w:rsidRPr="00C62E35">
        <w:rPr>
          <w:rFonts w:ascii="Times New Roman" w:hAnsi="Times New Roman" w:cs="Times New Roman"/>
          <w:lang w:val="en-HK"/>
        </w:rPr>
        <w:t>Nakamoto</w:t>
      </w:r>
      <w:proofErr w:type="spellEnd"/>
      <w:r w:rsidRPr="00C62E35">
        <w:rPr>
          <w:rFonts w:ascii="Times New Roman" w:hAnsi="Times New Roman" w:cs="Times New Roman"/>
          <w:lang w:val="en-HK"/>
        </w:rPr>
        <w:t>）的名字命名。</w:t>
      </w:r>
      <w:r w:rsidRPr="00C62E35">
        <w:rPr>
          <w:rFonts w:ascii="Times New Roman" w:hAnsi="Times New Roman" w:cs="Times New Roman"/>
          <w:lang w:val="en-HK"/>
        </w:rPr>
        <w:t>1</w:t>
      </w:r>
      <w:r w:rsidRPr="00C62E35">
        <w:rPr>
          <w:rFonts w:ascii="Times New Roman" w:hAnsi="Times New Roman" w:cs="Times New Roman"/>
          <w:lang w:val="en-HK"/>
        </w:rPr>
        <w:t>個比特幣中有</w:t>
      </w:r>
      <w:r w:rsidRPr="00C62E35">
        <w:rPr>
          <w:rFonts w:ascii="Times New Roman" w:hAnsi="Times New Roman" w:cs="Times New Roman"/>
          <w:lang w:val="en-HK"/>
        </w:rPr>
        <w:t>1</w:t>
      </w:r>
      <w:r w:rsidRPr="00C62E35">
        <w:rPr>
          <w:rFonts w:ascii="Times New Roman" w:hAnsi="Times New Roman" w:cs="Times New Roman"/>
          <w:lang w:val="en-HK"/>
        </w:rPr>
        <w:t>億個</w:t>
      </w:r>
      <w:r w:rsidR="00C62E35" w:rsidRPr="00C62E35">
        <w:rPr>
          <w:rFonts w:ascii="Times New Roman" w:hAnsi="Times New Roman" w:cs="Times New Roman"/>
          <w:lang w:val="en-HK"/>
        </w:rPr>
        <w:t>聰</w:t>
      </w:r>
      <w:r w:rsidR="000D0B75" w:rsidRPr="00C62E35">
        <w:rPr>
          <w:rFonts w:ascii="Times New Roman" w:hAnsi="Times New Roman" w:cs="Times New Roman"/>
          <w:vertAlign w:val="superscript"/>
          <w:lang w:val="en-HK"/>
        </w:rPr>
        <w:footnoteReference w:id="41"/>
      </w:r>
      <w:r w:rsidRPr="00C62E35">
        <w:rPr>
          <w:rFonts w:ascii="Times New Roman" w:hAnsi="Times New Roman" w:cs="Times New Roman"/>
          <w:lang w:val="en-HK"/>
        </w:rPr>
        <w:t>。截至</w:t>
      </w:r>
      <w:r w:rsidRPr="00C62E35">
        <w:rPr>
          <w:rFonts w:ascii="Times New Roman" w:hAnsi="Times New Roman" w:cs="Times New Roman"/>
          <w:lang w:val="en-HK"/>
        </w:rPr>
        <w:t>202</w:t>
      </w:r>
      <w:r w:rsidR="00321ABE">
        <w:rPr>
          <w:rFonts w:ascii="Times New Roman" w:hAnsi="Times New Roman" w:cs="Times New Roman" w:hint="eastAsia"/>
          <w:lang w:val="en-HK"/>
        </w:rPr>
        <w:t>2</w:t>
      </w:r>
      <w:r w:rsidRPr="00C62E35">
        <w:rPr>
          <w:rFonts w:ascii="Times New Roman" w:hAnsi="Times New Roman" w:cs="Times New Roman"/>
          <w:lang w:val="en-HK"/>
        </w:rPr>
        <w:t>年</w:t>
      </w:r>
      <w:r w:rsidR="00321ABE">
        <w:rPr>
          <w:rFonts w:ascii="Times New Roman" w:hAnsi="Times New Roman" w:cs="Times New Roman" w:hint="eastAsia"/>
          <w:lang w:val="en-HK"/>
        </w:rPr>
        <w:t>4</w:t>
      </w:r>
      <w:r w:rsidRPr="00C62E35">
        <w:rPr>
          <w:rFonts w:ascii="Times New Roman" w:hAnsi="Times New Roman" w:cs="Times New Roman"/>
          <w:lang w:val="en-HK"/>
        </w:rPr>
        <w:t>月</w:t>
      </w:r>
      <w:r w:rsidRPr="00C62E35">
        <w:rPr>
          <w:rFonts w:ascii="Times New Roman" w:hAnsi="Times New Roman" w:cs="Times New Roman"/>
          <w:lang w:val="en-HK"/>
        </w:rPr>
        <w:t>3</w:t>
      </w:r>
      <w:r w:rsidR="00321ABE">
        <w:rPr>
          <w:rFonts w:ascii="Times New Roman" w:hAnsi="Times New Roman" w:cs="Times New Roman" w:hint="eastAsia"/>
          <w:lang w:val="en-HK"/>
        </w:rPr>
        <w:t>0</w:t>
      </w:r>
      <w:r w:rsidRPr="00C62E35">
        <w:rPr>
          <w:rFonts w:ascii="Times New Roman" w:hAnsi="Times New Roman" w:cs="Times New Roman"/>
          <w:lang w:val="en-HK"/>
        </w:rPr>
        <w:t>日，</w:t>
      </w:r>
      <w:r w:rsidRPr="00C62E35">
        <w:rPr>
          <w:rFonts w:ascii="Times New Roman" w:hAnsi="Times New Roman" w:cs="Times New Roman"/>
          <w:lang w:val="en-HK"/>
        </w:rPr>
        <w:t>1</w:t>
      </w:r>
      <w:r w:rsidRPr="00C62E35">
        <w:rPr>
          <w:rFonts w:ascii="Times New Roman" w:hAnsi="Times New Roman" w:cs="Times New Roman"/>
          <w:lang w:val="en-HK"/>
        </w:rPr>
        <w:t>美</w:t>
      </w:r>
      <w:r w:rsidR="0032777E" w:rsidRPr="00C62E35">
        <w:rPr>
          <w:rFonts w:ascii="Times New Roman" w:hAnsi="Times New Roman" w:cs="Times New Roman"/>
          <w:lang w:val="x-none"/>
        </w:rPr>
        <w:t>仙</w:t>
      </w:r>
      <w:r w:rsidRPr="00C62E35">
        <w:rPr>
          <w:rFonts w:ascii="Times New Roman" w:hAnsi="Times New Roman" w:cs="Times New Roman"/>
          <w:lang w:val="en-HK"/>
        </w:rPr>
        <w:t>的價值約為</w:t>
      </w:r>
      <w:r w:rsidR="0085184E">
        <w:rPr>
          <w:rFonts w:ascii="Times New Roman" w:hAnsi="Times New Roman" w:cs="Times New Roman"/>
          <w:lang w:val="en-HK"/>
        </w:rPr>
        <w:t>2</w:t>
      </w:r>
      <w:r w:rsidR="00321ABE">
        <w:rPr>
          <w:rFonts w:ascii="Times New Roman" w:hAnsi="Times New Roman" w:cs="Times New Roman" w:hint="eastAsia"/>
          <w:lang w:val="en-HK"/>
        </w:rPr>
        <w:t>6</w:t>
      </w:r>
      <w:r w:rsidRPr="00C62E35">
        <w:rPr>
          <w:rFonts w:ascii="Times New Roman" w:hAnsi="Times New Roman" w:cs="Times New Roman"/>
          <w:lang w:val="en-HK"/>
        </w:rPr>
        <w:t>聰</w:t>
      </w:r>
      <w:r w:rsidRPr="00C62E35">
        <w:rPr>
          <w:rFonts w:ascii="Times New Roman" w:hAnsi="Times New Roman" w:cs="Times New Roman"/>
          <w:lang w:val="x-none"/>
        </w:rPr>
        <w:t>。</w:t>
      </w:r>
    </w:p>
    <w:p w14:paraId="4CD06022" w14:textId="78FD8378" w:rsidR="00AE2F6C" w:rsidRPr="0085184E" w:rsidRDefault="00C62E35" w:rsidP="00F93A37">
      <w:pPr>
        <w:spacing w:line="360" w:lineRule="auto"/>
        <w:ind w:firstLine="480"/>
        <w:jc w:val="both"/>
        <w:rPr>
          <w:rFonts w:ascii="Times New Roman" w:hAnsi="Times New Roman" w:cs="Times New Roman"/>
          <w:lang w:val="en-HK"/>
        </w:rPr>
      </w:pPr>
      <w:r w:rsidRPr="0085184E">
        <w:rPr>
          <w:rFonts w:ascii="Times New Roman" w:hAnsi="Times New Roman" w:cs="Times New Roman" w:hint="eastAsia"/>
          <w:lang w:val="en-HK"/>
        </w:rPr>
        <w:t>下</w:t>
      </w:r>
      <w:r w:rsidR="00AE2F6C" w:rsidRPr="0085184E">
        <w:rPr>
          <w:rFonts w:ascii="Times New Roman" w:hAnsi="Times New Roman" w:cs="Times New Roman"/>
          <w:lang w:val="en-HK"/>
        </w:rPr>
        <w:t>圖顯示了從</w:t>
      </w:r>
      <w:r w:rsidR="00C355FF" w:rsidRPr="0085184E">
        <w:rPr>
          <w:rFonts w:ascii="Times New Roman" w:hAnsi="Times New Roman" w:cs="Times New Roman"/>
          <w:lang w:val="en-HK"/>
        </w:rPr>
        <w:t>201</w:t>
      </w:r>
      <w:r w:rsidR="00C355FF">
        <w:rPr>
          <w:rFonts w:ascii="Times New Roman" w:hAnsi="Times New Roman" w:cs="Times New Roman"/>
          <w:lang w:val="en-HK"/>
        </w:rPr>
        <w:t>4</w:t>
      </w:r>
      <w:r w:rsidR="00AE2F6C" w:rsidRPr="0085184E">
        <w:rPr>
          <w:rFonts w:ascii="Times New Roman" w:hAnsi="Times New Roman" w:cs="Times New Roman"/>
          <w:lang w:val="en-HK"/>
        </w:rPr>
        <w:t>年</w:t>
      </w:r>
      <w:r w:rsidR="00B242C0">
        <w:rPr>
          <w:rFonts w:ascii="Times New Roman" w:hAnsi="Times New Roman" w:cs="Times New Roman"/>
          <w:lang w:val="en-HK"/>
        </w:rPr>
        <w:t>1</w:t>
      </w:r>
      <w:r w:rsidR="00C355FF">
        <w:rPr>
          <w:rFonts w:ascii="Times New Roman" w:hAnsi="Times New Roman" w:cs="Times New Roman"/>
          <w:lang w:val="en-HK"/>
        </w:rPr>
        <w:t>2</w:t>
      </w:r>
      <w:r w:rsidR="00AE2F6C" w:rsidRPr="0085184E">
        <w:rPr>
          <w:rFonts w:ascii="Times New Roman" w:hAnsi="Times New Roman" w:cs="Times New Roman"/>
          <w:lang w:val="en-HK"/>
        </w:rPr>
        <w:t>月</w:t>
      </w:r>
      <w:r w:rsidR="00C70C7E" w:rsidRPr="0085184E">
        <w:rPr>
          <w:rFonts w:ascii="Times New Roman" w:hAnsi="Times New Roman" w:cs="Times New Roman" w:hint="eastAsia"/>
          <w:lang w:val="en-HK"/>
        </w:rPr>
        <w:t>至</w:t>
      </w:r>
      <w:r w:rsidR="00AE2F6C" w:rsidRPr="0085184E">
        <w:rPr>
          <w:rFonts w:ascii="Times New Roman" w:hAnsi="Times New Roman" w:cs="Times New Roman"/>
          <w:lang w:val="en-HK"/>
        </w:rPr>
        <w:t>202</w:t>
      </w:r>
      <w:r w:rsidR="00B242C0">
        <w:rPr>
          <w:rFonts w:ascii="Times New Roman" w:hAnsi="Times New Roman" w:cs="Times New Roman"/>
          <w:lang w:val="en-HK"/>
        </w:rPr>
        <w:t>2</w:t>
      </w:r>
      <w:r w:rsidR="00AE2F6C" w:rsidRPr="0085184E">
        <w:rPr>
          <w:rFonts w:ascii="Times New Roman" w:hAnsi="Times New Roman" w:cs="Times New Roman"/>
          <w:lang w:val="en-HK"/>
        </w:rPr>
        <w:t>年</w:t>
      </w:r>
      <w:r w:rsidR="00C355FF">
        <w:rPr>
          <w:rFonts w:ascii="Times New Roman" w:hAnsi="Times New Roman" w:cs="Times New Roman"/>
          <w:lang w:val="en-HK"/>
        </w:rPr>
        <w:t>1</w:t>
      </w:r>
      <w:r w:rsidR="00C369F2">
        <w:rPr>
          <w:rFonts w:ascii="Times New Roman" w:hAnsi="Times New Roman" w:cs="Times New Roman"/>
          <w:lang w:val="en-HK"/>
        </w:rPr>
        <w:t>1</w:t>
      </w:r>
      <w:r w:rsidR="00AE2F6C" w:rsidRPr="0085184E">
        <w:rPr>
          <w:rFonts w:ascii="Times New Roman" w:hAnsi="Times New Roman" w:cs="Times New Roman"/>
          <w:lang w:val="en-HK"/>
        </w:rPr>
        <w:t>月</w:t>
      </w:r>
      <w:r w:rsidR="00AE2F6C" w:rsidRPr="0085184E">
        <w:rPr>
          <w:rFonts w:ascii="Times New Roman" w:hAnsi="Times New Roman" w:cs="Times New Roman" w:hint="eastAsia"/>
          <w:lang w:val="en-HK"/>
        </w:rPr>
        <w:t>比特幣的價格。</w:t>
      </w:r>
    </w:p>
    <w:p w14:paraId="628B9274" w14:textId="4F37C306" w:rsidR="00ED5A8E" w:rsidRPr="00C62E35" w:rsidRDefault="008A0F5C" w:rsidP="00092C8A">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如上文</w:t>
      </w:r>
      <w:r w:rsidR="00ED5A8E" w:rsidRPr="00C62E35">
        <w:rPr>
          <w:rFonts w:ascii="Times New Roman" w:hAnsi="Times New Roman" w:cs="Times New Roman"/>
          <w:lang w:val="en-HK"/>
        </w:rPr>
        <w:t>理論上</w:t>
      </w:r>
      <w:r w:rsidRPr="00C62E35">
        <w:rPr>
          <w:rFonts w:ascii="Times New Roman" w:hAnsi="Times New Roman" w:cs="Times New Roman"/>
          <w:lang w:val="en-HK"/>
        </w:rPr>
        <w:t>的推論</w:t>
      </w:r>
      <w:r w:rsidR="00ED5A8E" w:rsidRPr="00C62E35">
        <w:rPr>
          <w:rFonts w:ascii="Times New Roman" w:hAnsi="Times New Roman" w:cs="Times New Roman"/>
          <w:lang w:val="en-HK"/>
        </w:rPr>
        <w:t>，近年來比特幣的價格一直在</w:t>
      </w:r>
      <w:r w:rsidR="00F54198">
        <w:rPr>
          <w:rFonts w:ascii="Times New Roman" w:hAnsi="Times New Roman" w:cs="Times New Roman" w:hint="eastAsia"/>
          <w:lang w:val="en-HK" w:eastAsia="zh-HK"/>
        </w:rPr>
        <w:t>大幅</w:t>
      </w:r>
      <w:r w:rsidR="00ED5A8E" w:rsidRPr="00C62E35">
        <w:rPr>
          <w:rFonts w:ascii="Times New Roman" w:hAnsi="Times New Roman" w:cs="Times New Roman"/>
          <w:lang w:val="en-HK"/>
        </w:rPr>
        <w:t>波動，特別是在</w:t>
      </w:r>
      <w:r w:rsidR="00ED5A8E" w:rsidRPr="00C62E35">
        <w:rPr>
          <w:rFonts w:ascii="Times New Roman" w:hAnsi="Times New Roman" w:cs="Times New Roman"/>
          <w:lang w:val="en-HK"/>
        </w:rPr>
        <w:t>2017</w:t>
      </w:r>
      <w:r w:rsidR="00ED5A8E" w:rsidRPr="00C62E35">
        <w:rPr>
          <w:rFonts w:ascii="Times New Roman" w:hAnsi="Times New Roman" w:cs="Times New Roman"/>
          <w:lang w:val="en-HK"/>
        </w:rPr>
        <w:t>年初</w:t>
      </w:r>
      <w:r w:rsidR="007501E6" w:rsidRPr="00C62E35">
        <w:rPr>
          <w:rFonts w:ascii="Times New Roman" w:hAnsi="Times New Roman" w:cs="Times New Roman"/>
          <w:lang w:val="en-HK"/>
        </w:rPr>
        <w:t>其更加</w:t>
      </w:r>
      <w:r w:rsidR="00ED5A8E" w:rsidRPr="00C62E35">
        <w:rPr>
          <w:rFonts w:ascii="Times New Roman" w:hAnsi="Times New Roman" w:cs="Times New Roman"/>
          <w:lang w:val="en-HK"/>
        </w:rPr>
        <w:t>流行之後。然而，加密貨幣的日益普及使其價值</w:t>
      </w:r>
      <w:r w:rsidR="00464F80">
        <w:rPr>
          <w:rFonts w:ascii="Times New Roman" w:hAnsi="Times New Roman" w:cs="Times New Roman" w:hint="eastAsia"/>
          <w:lang w:val="en-HK" w:eastAsia="zh-HK"/>
        </w:rPr>
        <w:t>變得</w:t>
      </w:r>
      <w:r w:rsidR="00ED5A8E" w:rsidRPr="00C62E35">
        <w:rPr>
          <w:rFonts w:ascii="Times New Roman" w:hAnsi="Times New Roman" w:cs="Times New Roman"/>
          <w:lang w:val="en-HK"/>
        </w:rPr>
        <w:t>更加不穩定。與黃金和</w:t>
      </w:r>
      <w:r w:rsidR="00ED5A8E" w:rsidRPr="00C62E35">
        <w:rPr>
          <w:rFonts w:ascii="Times New Roman" w:hAnsi="Times New Roman" w:cs="Times New Roman"/>
          <w:lang w:val="en-HK"/>
        </w:rPr>
        <w:t>USDEUR</w:t>
      </w:r>
      <w:r w:rsidR="00ED5A8E" w:rsidRPr="00C62E35">
        <w:rPr>
          <w:rFonts w:ascii="Times New Roman" w:hAnsi="Times New Roman" w:cs="Times New Roman"/>
          <w:lang w:val="en-HK"/>
        </w:rPr>
        <w:t>的外匯匯率相比，比特幣的價格</w:t>
      </w:r>
      <w:r w:rsidR="00A85365" w:rsidRPr="00C62E35">
        <w:rPr>
          <w:rFonts w:ascii="Times New Roman" w:hAnsi="Times New Roman" w:cs="Times New Roman"/>
          <w:lang w:val="en-HK"/>
        </w:rPr>
        <w:t>更</w:t>
      </w:r>
      <w:r w:rsidR="004F50DA" w:rsidRPr="00C62E35">
        <w:rPr>
          <w:rFonts w:ascii="Times New Roman" w:hAnsi="Times New Roman" w:cs="Times New Roman"/>
          <w:lang w:val="en-HK"/>
        </w:rPr>
        <w:t>常</w:t>
      </w:r>
      <w:r w:rsidR="00ED5A8E" w:rsidRPr="00C62E35">
        <w:rPr>
          <w:rFonts w:ascii="Times New Roman" w:hAnsi="Times New Roman" w:cs="Times New Roman"/>
          <w:lang w:val="en-HK"/>
        </w:rPr>
        <w:t>有</w:t>
      </w:r>
      <w:r w:rsidR="004F50DA" w:rsidRPr="00C62E35">
        <w:rPr>
          <w:rFonts w:ascii="Times New Roman" w:hAnsi="Times New Roman" w:cs="Times New Roman"/>
          <w:lang w:val="en-HK"/>
        </w:rPr>
        <w:t>顯著</w:t>
      </w:r>
      <w:r w:rsidR="00ED5A8E" w:rsidRPr="00C62E35">
        <w:rPr>
          <w:rFonts w:ascii="Times New Roman" w:hAnsi="Times New Roman" w:cs="Times New Roman"/>
          <w:lang w:val="en-HK"/>
        </w:rPr>
        <w:t>的漲跌。</w:t>
      </w:r>
    </w:p>
    <w:p w14:paraId="3B3706B8" w14:textId="77777777" w:rsidR="00CE4BD3" w:rsidRDefault="00CE4BD3">
      <w:pPr>
        <w:widowControl/>
        <w:rPr>
          <w:rFonts w:ascii="Times New Roman" w:hAnsi="Times New Roman" w:cs="Times New Roman"/>
          <w:lang w:val="en-HK"/>
        </w:rPr>
      </w:pPr>
      <w:r>
        <w:rPr>
          <w:rFonts w:ascii="Times New Roman" w:hAnsi="Times New Roman" w:cs="Times New Roman"/>
          <w:lang w:val="en-HK"/>
        </w:rPr>
        <w:br w:type="page"/>
      </w:r>
    </w:p>
    <w:p w14:paraId="55EDE5A9" w14:textId="15C4D549" w:rsidR="00BE45F0" w:rsidRPr="00C62E35" w:rsidRDefault="00BE45F0" w:rsidP="00BE45F0">
      <w:pPr>
        <w:spacing w:line="360" w:lineRule="auto"/>
        <w:jc w:val="both"/>
        <w:rPr>
          <w:rFonts w:ascii="Times New Roman" w:hAnsi="Times New Roman" w:cs="Times New Roman"/>
          <w:b/>
          <w:bCs/>
          <w:lang w:val="en-HK"/>
        </w:rPr>
      </w:pPr>
      <w:r w:rsidRPr="00D24059">
        <w:rPr>
          <w:rFonts w:ascii="Times New Roman" w:hAnsi="Times New Roman" w:cs="Times New Roman" w:hint="eastAsia"/>
          <w:lang w:val="en-HK"/>
        </w:rPr>
        <w:lastRenderedPageBreak/>
        <w:t>圖</w:t>
      </w:r>
      <w:r w:rsidR="00DC5ED8">
        <w:rPr>
          <w:rFonts w:ascii="Times New Roman" w:hAnsi="Times New Roman" w:cs="Times New Roman"/>
          <w:lang w:val="en-HK"/>
        </w:rPr>
        <w:t>5</w:t>
      </w:r>
      <w:r w:rsidRPr="00D24059">
        <w:rPr>
          <w:rFonts w:ascii="Times New Roman" w:hAnsi="Times New Roman" w:cs="Times New Roman" w:hint="eastAsia"/>
          <w:lang w:val="en-HK"/>
        </w:rPr>
        <w:t>：比特幣價格</w:t>
      </w:r>
      <w:r w:rsidRPr="00D24059">
        <w:rPr>
          <w:rFonts w:ascii="Times New Roman" w:hAnsi="Times New Roman" w:cs="Times New Roman"/>
          <w:lang w:val="en-HK"/>
        </w:rPr>
        <w:t xml:space="preserve"> </w:t>
      </w:r>
      <w:r w:rsidR="00B501E5" w:rsidRPr="00D24059">
        <w:rPr>
          <w:rFonts w:ascii="Times New Roman" w:hAnsi="Times New Roman" w:cs="Times New Roman"/>
          <w:lang w:val="en-HK"/>
        </w:rPr>
        <w:t>–</w:t>
      </w:r>
      <w:r w:rsidRPr="00D24059">
        <w:rPr>
          <w:rFonts w:ascii="Times New Roman" w:hAnsi="Times New Roman" w:cs="Times New Roman"/>
          <w:lang w:val="en-HK"/>
        </w:rPr>
        <w:t xml:space="preserve"> 201</w:t>
      </w:r>
      <w:r w:rsidR="00C355FF">
        <w:rPr>
          <w:rFonts w:ascii="Times New Roman" w:hAnsi="Times New Roman" w:cs="Times New Roman"/>
          <w:lang w:val="en-HK"/>
        </w:rPr>
        <w:t>4</w:t>
      </w:r>
      <w:r w:rsidR="00B501E5" w:rsidRPr="00D24059">
        <w:rPr>
          <w:rFonts w:ascii="Times New Roman" w:hAnsi="Times New Roman" w:cs="Times New Roman" w:hint="eastAsia"/>
          <w:lang w:val="en-HK"/>
        </w:rPr>
        <w:t>年</w:t>
      </w:r>
      <w:r w:rsidR="00DC5ED8">
        <w:rPr>
          <w:rFonts w:ascii="Times New Roman" w:hAnsi="Times New Roman" w:cs="Times New Roman"/>
          <w:lang w:val="en-HK"/>
        </w:rPr>
        <w:t>1</w:t>
      </w:r>
      <w:r w:rsidR="00C355FF">
        <w:rPr>
          <w:rFonts w:ascii="Times New Roman" w:hAnsi="Times New Roman" w:cs="Times New Roman"/>
          <w:lang w:val="en-HK"/>
        </w:rPr>
        <w:t>2</w:t>
      </w:r>
      <w:r w:rsidRPr="00D24059">
        <w:rPr>
          <w:rFonts w:ascii="Times New Roman" w:hAnsi="Times New Roman" w:cs="Times New Roman" w:hint="eastAsia"/>
          <w:lang w:val="en-HK"/>
        </w:rPr>
        <w:t>月</w:t>
      </w:r>
      <w:r w:rsidR="00D87ACA" w:rsidRPr="00D24059">
        <w:rPr>
          <w:rFonts w:ascii="Times New Roman" w:hAnsi="Times New Roman" w:cs="Times New Roman" w:hint="eastAsia"/>
          <w:lang w:val="en-HK"/>
        </w:rPr>
        <w:t>至</w:t>
      </w:r>
      <w:r w:rsidRPr="00D24059">
        <w:rPr>
          <w:rFonts w:ascii="Times New Roman" w:hAnsi="Times New Roman" w:cs="Times New Roman"/>
          <w:lang w:val="en-HK"/>
        </w:rPr>
        <w:t>202</w:t>
      </w:r>
      <w:r w:rsidR="00DC5ED8">
        <w:rPr>
          <w:rFonts w:ascii="Times New Roman" w:hAnsi="Times New Roman" w:cs="Times New Roman"/>
          <w:lang w:val="en-HK"/>
        </w:rPr>
        <w:t>2</w:t>
      </w:r>
      <w:r w:rsidR="00B501E5" w:rsidRPr="00D24059">
        <w:rPr>
          <w:rFonts w:ascii="Times New Roman" w:hAnsi="Times New Roman" w:cs="Times New Roman" w:hint="eastAsia"/>
          <w:lang w:val="en-HK"/>
        </w:rPr>
        <w:t>年</w:t>
      </w:r>
      <w:r w:rsidR="00C355FF">
        <w:rPr>
          <w:rFonts w:ascii="Times New Roman" w:hAnsi="Times New Roman" w:cs="Times New Roman"/>
          <w:lang w:val="en-HK"/>
        </w:rPr>
        <w:t>11</w:t>
      </w:r>
      <w:r w:rsidRPr="00D24059">
        <w:rPr>
          <w:rFonts w:ascii="Times New Roman" w:hAnsi="Times New Roman" w:cs="Times New Roman" w:hint="eastAsia"/>
          <w:lang w:val="en-HK"/>
        </w:rPr>
        <w:t>月</w:t>
      </w:r>
    </w:p>
    <w:p w14:paraId="06BB2863" w14:textId="73E81879" w:rsidR="00D57730" w:rsidRPr="00C62E35" w:rsidRDefault="00232DA6" w:rsidP="00ED5938">
      <w:pPr>
        <w:spacing w:line="360" w:lineRule="auto"/>
        <w:jc w:val="center"/>
        <w:rPr>
          <w:rFonts w:ascii="Times New Roman" w:hAnsi="Times New Roman" w:cs="Times New Roman"/>
          <w:lang w:val="en-HK"/>
        </w:rPr>
      </w:pPr>
      <w:r>
        <w:rPr>
          <w:noProof/>
        </w:rPr>
        <w:drawing>
          <wp:inline distT="0" distB="0" distL="0" distR="0" wp14:anchorId="5D99E045" wp14:editId="2179D8F7">
            <wp:extent cx="5076825" cy="3156736"/>
            <wp:effectExtent l="114300" t="76200" r="104775" b="1200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3469" cy="3160867"/>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7D6EFC" w14:textId="5B1762AE" w:rsidR="00D57730" w:rsidRDefault="00D57730" w:rsidP="00D57730">
      <w:pPr>
        <w:spacing w:line="360" w:lineRule="auto"/>
        <w:jc w:val="both"/>
        <w:rPr>
          <w:rFonts w:ascii="Times New Roman" w:eastAsia="Times New Roman" w:hAnsi="Times New Roman" w:cs="Times New Roman"/>
        </w:rPr>
      </w:pPr>
      <w:r w:rsidRPr="00C62E35">
        <w:rPr>
          <w:rFonts w:ascii="Times New Roman" w:hAnsi="Times New Roman" w:cs="Times New Roman"/>
          <w:lang w:val="en-HK"/>
        </w:rPr>
        <w:t>資料來源</w:t>
      </w:r>
      <w:r w:rsidRPr="00C62E35">
        <w:rPr>
          <w:rFonts w:ascii="Times New Roman" w:hAnsi="Times New Roman" w:cs="Times New Roman"/>
          <w:lang w:val="en-HK"/>
        </w:rPr>
        <w:t>:</w:t>
      </w:r>
      <w:r w:rsidRPr="00D57730">
        <w:rPr>
          <w:rFonts w:ascii="Times New Roman" w:eastAsia="Times New Roman" w:hAnsi="Times New Roman" w:cs="Times New Roman"/>
        </w:rPr>
        <w:t xml:space="preserve"> </w:t>
      </w:r>
      <w:proofErr w:type="spellStart"/>
      <w:r>
        <w:rPr>
          <w:rFonts w:ascii="Times New Roman" w:eastAsia="Times New Roman" w:hAnsi="Times New Roman" w:cs="Times New Roman"/>
        </w:rPr>
        <w:t>Statistia</w:t>
      </w:r>
      <w:proofErr w:type="spellEnd"/>
      <w:r>
        <w:rPr>
          <w:rFonts w:ascii="Times New Roman" w:eastAsia="Times New Roman" w:hAnsi="Times New Roman" w:cs="Times New Roman"/>
        </w:rPr>
        <w:t xml:space="preserve"> (</w:t>
      </w:r>
      <w:r w:rsidRPr="00AA3BAF">
        <w:rPr>
          <w:rFonts w:ascii="Times New Roman" w:eastAsia="Times New Roman" w:hAnsi="Times New Roman" w:cs="Times New Roman"/>
        </w:rPr>
        <w:t>https://www.statista.com/statistics/326707/bitcoin-price-index/</w:t>
      </w:r>
      <w:r>
        <w:rPr>
          <w:rFonts w:ascii="Times New Roman" w:eastAsia="Times New Roman" w:hAnsi="Times New Roman" w:cs="Times New Roman"/>
        </w:rPr>
        <w:t>)</w:t>
      </w:r>
    </w:p>
    <w:p w14:paraId="0C59913E" w14:textId="0F97052C" w:rsidR="00EF60DD" w:rsidRPr="00C62E35" w:rsidRDefault="00EF60DD"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圖</w:t>
      </w:r>
      <w:r w:rsidR="00DC5ED8">
        <w:rPr>
          <w:rFonts w:ascii="Times New Roman" w:hAnsi="Times New Roman" w:cs="Times New Roman"/>
          <w:lang w:val="en-HK"/>
        </w:rPr>
        <w:t>6</w:t>
      </w:r>
      <w:r w:rsidRPr="00C62E35">
        <w:rPr>
          <w:rFonts w:ascii="Times New Roman" w:hAnsi="Times New Roman" w:cs="Times New Roman"/>
          <w:lang w:val="en-HK"/>
        </w:rPr>
        <w:t>：比特幣</w:t>
      </w:r>
      <w:r w:rsidR="00C62E35">
        <w:rPr>
          <w:rFonts w:ascii="Times New Roman" w:hAnsi="Times New Roman" w:cs="Times New Roman" w:hint="eastAsia"/>
          <w:lang w:val="en-HK"/>
        </w:rPr>
        <w:t>、</w:t>
      </w:r>
      <w:r w:rsidRPr="00C62E35">
        <w:rPr>
          <w:rFonts w:ascii="Times New Roman" w:hAnsi="Times New Roman" w:cs="Times New Roman"/>
          <w:lang w:val="en-HK"/>
        </w:rPr>
        <w:t>黃金價格和</w:t>
      </w:r>
      <w:r w:rsidR="00DC5ED8">
        <w:rPr>
          <w:rFonts w:ascii="Times New Roman" w:hAnsi="Times New Roman" w:cs="Times New Roman" w:hint="eastAsia"/>
          <w:lang w:val="en-HK" w:eastAsia="zh-HK"/>
        </w:rPr>
        <w:t>美元兌歐元</w:t>
      </w:r>
      <w:r w:rsidRPr="00C62E35">
        <w:rPr>
          <w:rFonts w:ascii="Times New Roman" w:hAnsi="Times New Roman" w:cs="Times New Roman"/>
          <w:lang w:val="en-HK"/>
        </w:rPr>
        <w:t>匯率</w:t>
      </w:r>
      <w:r w:rsidR="00C62E35" w:rsidRPr="00C62E35">
        <w:rPr>
          <w:rFonts w:ascii="Times New Roman" w:hAnsi="Times New Roman" w:cs="Times New Roman"/>
          <w:lang w:val="en-HK"/>
        </w:rPr>
        <w:t>每月變動率</w:t>
      </w:r>
      <w:r w:rsidR="00C62E35">
        <w:rPr>
          <w:rFonts w:ascii="Times New Roman" w:hAnsi="Times New Roman" w:cs="Times New Roman" w:hint="eastAsia"/>
          <w:lang w:val="en-HK"/>
        </w:rPr>
        <w:t>，</w:t>
      </w:r>
      <w:r w:rsidRPr="00C62E35">
        <w:rPr>
          <w:rFonts w:ascii="Times New Roman" w:hAnsi="Times New Roman" w:cs="Times New Roman"/>
          <w:lang w:val="en-HK"/>
        </w:rPr>
        <w:t>2019</w:t>
      </w:r>
      <w:r w:rsidR="00F34043" w:rsidRPr="00C62E35">
        <w:rPr>
          <w:rFonts w:ascii="Times New Roman" w:hAnsi="Times New Roman" w:cs="Times New Roman"/>
          <w:lang w:val="en-HK"/>
        </w:rPr>
        <w:t>年</w:t>
      </w:r>
      <w:r w:rsidR="00F34043" w:rsidRPr="00C62E35">
        <w:rPr>
          <w:rFonts w:ascii="Times New Roman" w:hAnsi="Times New Roman" w:cs="Times New Roman"/>
          <w:lang w:val="en-HK"/>
        </w:rPr>
        <w:t>1</w:t>
      </w:r>
      <w:r w:rsidRPr="00C62E35">
        <w:rPr>
          <w:rFonts w:ascii="Times New Roman" w:hAnsi="Times New Roman" w:cs="Times New Roman"/>
          <w:lang w:val="en-HK"/>
        </w:rPr>
        <w:t>月至</w:t>
      </w:r>
      <w:r w:rsidRPr="00C62E35">
        <w:rPr>
          <w:rFonts w:ascii="Times New Roman" w:hAnsi="Times New Roman" w:cs="Times New Roman"/>
          <w:lang w:val="en-HK"/>
        </w:rPr>
        <w:t>2020</w:t>
      </w:r>
      <w:r w:rsidR="00F34043" w:rsidRPr="00C62E35">
        <w:rPr>
          <w:rFonts w:ascii="Times New Roman" w:hAnsi="Times New Roman" w:cs="Times New Roman"/>
          <w:lang w:val="en-HK"/>
        </w:rPr>
        <w:t>年</w:t>
      </w:r>
      <w:r w:rsidR="00F34043" w:rsidRPr="00C62E35">
        <w:rPr>
          <w:rFonts w:ascii="Times New Roman" w:hAnsi="Times New Roman" w:cs="Times New Roman"/>
          <w:lang w:val="en-HK"/>
        </w:rPr>
        <w:t>3</w:t>
      </w:r>
      <w:r w:rsidRPr="00C62E35">
        <w:rPr>
          <w:rFonts w:ascii="Times New Roman" w:hAnsi="Times New Roman" w:cs="Times New Roman"/>
          <w:lang w:val="en-HK"/>
        </w:rPr>
        <w:t>月</w:t>
      </w:r>
    </w:p>
    <w:p w14:paraId="07F76844" w14:textId="2C759738" w:rsidR="00805CA6" w:rsidRPr="00C62E35" w:rsidRDefault="00805CA6" w:rsidP="00ED5938">
      <w:pPr>
        <w:spacing w:line="360" w:lineRule="auto"/>
        <w:jc w:val="center"/>
        <w:rPr>
          <w:rFonts w:ascii="Times New Roman" w:hAnsi="Times New Roman" w:cs="Times New Roman"/>
        </w:rPr>
      </w:pPr>
      <w:r w:rsidRPr="00C62E35">
        <w:rPr>
          <w:rFonts w:ascii="Times New Roman" w:hAnsi="Times New Roman" w:cs="Times New Roman"/>
          <w:noProof/>
        </w:rPr>
        <w:drawing>
          <wp:inline distT="0" distB="0" distL="0" distR="0" wp14:anchorId="1A048D4D" wp14:editId="12E7EFFF">
            <wp:extent cx="4928260" cy="2964088"/>
            <wp:effectExtent l="0" t="0" r="5715"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6152" cy="2992892"/>
                    </a:xfrm>
                    <a:prstGeom prst="rect">
                      <a:avLst/>
                    </a:prstGeom>
                    <a:noFill/>
                  </pic:spPr>
                </pic:pic>
              </a:graphicData>
            </a:graphic>
          </wp:inline>
        </w:drawing>
      </w:r>
    </w:p>
    <w:p w14:paraId="488C1716" w14:textId="71219371" w:rsidR="007A696A" w:rsidRPr="00ED5938" w:rsidRDefault="007A696A" w:rsidP="009122A2">
      <w:pPr>
        <w:spacing w:line="360" w:lineRule="auto"/>
        <w:jc w:val="both"/>
        <w:rPr>
          <w:rFonts w:ascii="Times New Roman" w:hAnsi="Times New Roman"/>
        </w:rPr>
      </w:pPr>
      <w:r w:rsidRPr="00ED5938">
        <w:rPr>
          <w:rFonts w:asciiTheme="minorEastAsia" w:hAnsiTheme="minorEastAsia" w:cs="Times New Roman" w:hint="eastAsia"/>
          <w:lang w:eastAsia="zh-HK"/>
        </w:rPr>
        <w:t>資</w:t>
      </w:r>
      <w:r w:rsidRPr="00ED5938">
        <w:rPr>
          <w:rFonts w:asciiTheme="minorEastAsia" w:hAnsiTheme="minorEastAsia" w:cs="Times New Roman" w:hint="eastAsia"/>
        </w:rPr>
        <w:t>料</w:t>
      </w:r>
      <w:r w:rsidRPr="00ED5938">
        <w:rPr>
          <w:rFonts w:asciiTheme="minorEastAsia" w:hAnsiTheme="minorEastAsia" w:cs="Times New Roman" w:hint="eastAsia"/>
          <w:lang w:eastAsia="zh-HK"/>
        </w:rPr>
        <w:t>來</w:t>
      </w:r>
      <w:r w:rsidRPr="00ED5938">
        <w:rPr>
          <w:rFonts w:asciiTheme="minorEastAsia" w:hAnsiTheme="minorEastAsia" w:cs="Times New Roman" w:hint="eastAsia"/>
        </w:rPr>
        <w:t>源</w:t>
      </w:r>
      <w:r w:rsidRPr="00ED5938">
        <w:rPr>
          <w:rFonts w:ascii="Times New Roman" w:eastAsia="Times New Roman" w:hAnsi="Times New Roman" w:cs="Times New Roman"/>
        </w:rPr>
        <w:t>: World Gold Council</w:t>
      </w:r>
      <w:r w:rsidRPr="00ED5938">
        <w:rPr>
          <w:rStyle w:val="af3"/>
          <w:rFonts w:ascii="Times New Roman" w:eastAsia="Times New Roman" w:hAnsi="Times New Roman" w:cs="Times New Roman"/>
        </w:rPr>
        <w:footnoteReference w:id="42"/>
      </w:r>
      <w:r w:rsidRPr="00ED5938">
        <w:rPr>
          <w:rFonts w:ascii="Times New Roman" w:eastAsia="Times New Roman" w:hAnsi="Times New Roman" w:cs="Times New Roman"/>
        </w:rPr>
        <w:t xml:space="preserve"> , Federal Reserve Board</w:t>
      </w:r>
      <w:r w:rsidRPr="00ED5938">
        <w:rPr>
          <w:rStyle w:val="af3"/>
          <w:rFonts w:ascii="Times New Roman" w:eastAsia="Times New Roman" w:hAnsi="Times New Roman" w:cs="Times New Roman"/>
        </w:rPr>
        <w:footnoteReference w:id="43"/>
      </w:r>
      <w:r w:rsidRPr="00ED5938">
        <w:rPr>
          <w:rFonts w:ascii="Times New Roman" w:eastAsia="Times New Roman" w:hAnsi="Times New Roman" w:cs="Times New Roman"/>
        </w:rPr>
        <w:t xml:space="preserve">, </w:t>
      </w:r>
      <w:proofErr w:type="spellStart"/>
      <w:r w:rsidRPr="00ED5938">
        <w:rPr>
          <w:rFonts w:ascii="Times New Roman" w:eastAsia="Times New Roman" w:hAnsi="Times New Roman" w:cs="Times New Roman"/>
        </w:rPr>
        <w:t>CoinMarketCap</w:t>
      </w:r>
      <w:proofErr w:type="spellEnd"/>
      <w:r w:rsidRPr="00ED5938">
        <w:rPr>
          <w:rStyle w:val="af3"/>
          <w:rFonts w:ascii="Times New Roman" w:eastAsia="Times New Roman" w:hAnsi="Times New Roman" w:cs="Times New Roman"/>
        </w:rPr>
        <w:footnoteReference w:id="44"/>
      </w:r>
    </w:p>
    <w:p w14:paraId="25BBB0AD" w14:textId="7DBD6C89" w:rsidR="00EF60DD" w:rsidRPr="00C62E35" w:rsidRDefault="007B7F24" w:rsidP="00F93A37">
      <w:pPr>
        <w:spacing w:line="360" w:lineRule="auto"/>
        <w:jc w:val="both"/>
        <w:rPr>
          <w:rFonts w:asciiTheme="minorEastAsia" w:hAnsiTheme="minorEastAsia" w:cs="Times New Roman"/>
          <w:b/>
          <w:bCs/>
          <w:lang w:val="en-HK"/>
        </w:rPr>
      </w:pPr>
      <w:r w:rsidRPr="00472B47">
        <w:rPr>
          <w:rFonts w:asciiTheme="minorEastAsia" w:hAnsiTheme="minorEastAsia" w:cs="Times New Roman"/>
          <w:b/>
          <w:bCs/>
          <w:lang w:val="en-HK"/>
        </w:rPr>
        <w:lastRenderedPageBreak/>
        <w:t>第二部分</w:t>
      </w:r>
      <w:r w:rsidR="00C62E35" w:rsidRPr="00472B47">
        <w:rPr>
          <w:rFonts w:asciiTheme="minorEastAsia" w:hAnsiTheme="minorEastAsia" w:cs="Times New Roman" w:hint="eastAsia"/>
          <w:b/>
          <w:bCs/>
          <w:lang w:val="en-HK"/>
        </w:rPr>
        <w:t>：</w:t>
      </w:r>
      <w:r w:rsidRPr="00472B47">
        <w:rPr>
          <w:rFonts w:asciiTheme="minorEastAsia" w:hAnsiTheme="minorEastAsia" w:cs="Times New Roman"/>
          <w:b/>
          <w:bCs/>
          <w:lang w:val="en-HK"/>
        </w:rPr>
        <w:t>虛擬銀行</w:t>
      </w:r>
    </w:p>
    <w:p w14:paraId="39F56C4A" w14:textId="23D3C710" w:rsidR="00805CA6" w:rsidRPr="00C62E35" w:rsidRDefault="004F4958" w:rsidP="00F553D3">
      <w:pPr>
        <w:pStyle w:val="a3"/>
        <w:numPr>
          <w:ilvl w:val="0"/>
          <w:numId w:val="4"/>
        </w:numPr>
        <w:spacing w:line="360" w:lineRule="auto"/>
        <w:ind w:leftChars="0"/>
        <w:jc w:val="both"/>
        <w:rPr>
          <w:rFonts w:ascii="Times New Roman" w:hAnsi="Times New Roman" w:cs="Times New Roman"/>
          <w:b/>
          <w:bCs/>
          <w:lang w:val="en-HK"/>
        </w:rPr>
      </w:pPr>
      <w:r w:rsidRPr="00C62E35">
        <w:rPr>
          <w:rFonts w:ascii="Times New Roman" w:hAnsi="Times New Roman" w:cs="Times New Roman"/>
          <w:b/>
          <w:bCs/>
          <w:lang w:val="en-HK"/>
        </w:rPr>
        <w:t>香港的銀行業</w:t>
      </w:r>
    </w:p>
    <w:p w14:paraId="234B2D49" w14:textId="7F8BAEA7" w:rsidR="00540895" w:rsidRPr="00C62E35" w:rsidRDefault="00540895" w:rsidP="002F66A1">
      <w:pPr>
        <w:spacing w:line="360" w:lineRule="auto"/>
        <w:ind w:firstLineChars="177" w:firstLine="425"/>
        <w:jc w:val="both"/>
        <w:rPr>
          <w:rFonts w:ascii="Times New Roman" w:hAnsi="Times New Roman" w:cs="Times New Roman"/>
          <w:lang w:val="en-HK"/>
        </w:rPr>
      </w:pPr>
      <w:r w:rsidRPr="00C62E35">
        <w:rPr>
          <w:rFonts w:ascii="Times New Roman" w:hAnsi="Times New Roman" w:cs="Times New Roman"/>
          <w:lang w:val="en-HK"/>
        </w:rPr>
        <w:t>銀行業</w:t>
      </w:r>
      <w:r w:rsidR="005E6366">
        <w:rPr>
          <w:rFonts w:ascii="Times New Roman" w:hAnsi="Times New Roman" w:cs="Times New Roman" w:hint="eastAsia"/>
          <w:lang w:val="en-HK" w:eastAsia="zh-HK"/>
        </w:rPr>
        <w:t>是</w:t>
      </w:r>
      <w:r w:rsidRPr="00C62E35">
        <w:rPr>
          <w:rFonts w:ascii="Times New Roman" w:hAnsi="Times New Roman" w:cs="Times New Roman"/>
          <w:lang w:val="en-HK"/>
        </w:rPr>
        <w:t>香港經濟非常重要</w:t>
      </w:r>
      <w:r w:rsidR="005E6366">
        <w:rPr>
          <w:rFonts w:ascii="Times New Roman" w:hAnsi="Times New Roman" w:cs="Times New Roman" w:hint="eastAsia"/>
          <w:lang w:val="en-HK" w:eastAsia="zh-HK"/>
        </w:rPr>
        <w:t>的一環</w:t>
      </w:r>
      <w:r w:rsidRPr="00C62E35">
        <w:rPr>
          <w:rFonts w:ascii="Times New Roman" w:hAnsi="Times New Roman" w:cs="Times New Roman"/>
          <w:lang w:val="en-HK"/>
        </w:rPr>
        <w:t>。</w:t>
      </w:r>
      <w:r w:rsidRPr="00C62E35">
        <w:rPr>
          <w:rFonts w:ascii="Times New Roman" w:hAnsi="Times New Roman" w:cs="Times New Roman"/>
          <w:lang w:val="en-HK"/>
        </w:rPr>
        <w:t>2018</w:t>
      </w:r>
      <w:r w:rsidRPr="00C62E35">
        <w:rPr>
          <w:rFonts w:ascii="Times New Roman" w:hAnsi="Times New Roman" w:cs="Times New Roman"/>
          <w:lang w:val="en-HK"/>
        </w:rPr>
        <w:t>年，金融服務業貢獻了香港約</w:t>
      </w:r>
      <w:r w:rsidRPr="00C62E35">
        <w:rPr>
          <w:rFonts w:ascii="Times New Roman" w:hAnsi="Times New Roman" w:cs="Times New Roman"/>
          <w:lang w:val="en-HK"/>
        </w:rPr>
        <w:t>20</w:t>
      </w:r>
      <w:r w:rsidRPr="00C62E35">
        <w:rPr>
          <w:rFonts w:ascii="Times New Roman" w:hAnsi="Times New Roman" w:cs="Times New Roman"/>
          <w:lang w:val="en-HK"/>
        </w:rPr>
        <w:t>％的本地生產總值</w:t>
      </w:r>
      <w:r w:rsidR="005E6366">
        <w:rPr>
          <w:rFonts w:ascii="Times New Roman" w:hAnsi="Times New Roman" w:cs="Times New Roman" w:hint="eastAsia"/>
          <w:lang w:val="en-HK"/>
        </w:rPr>
        <w:t>（</w:t>
      </w:r>
      <w:r w:rsidR="005E6366">
        <w:rPr>
          <w:rFonts w:ascii="Times New Roman" w:hAnsi="Times New Roman" w:cs="Times New Roman" w:hint="eastAsia"/>
          <w:lang w:val="en-HK"/>
        </w:rPr>
        <w:t>GDP</w:t>
      </w:r>
      <w:r w:rsidR="005E6366">
        <w:rPr>
          <w:rFonts w:ascii="Times New Roman" w:hAnsi="Times New Roman" w:cs="Times New Roman" w:hint="eastAsia"/>
          <w:lang w:val="en-HK"/>
        </w:rPr>
        <w:t>）</w:t>
      </w:r>
      <w:r w:rsidRPr="00C62E35">
        <w:rPr>
          <w:rFonts w:ascii="Times New Roman" w:hAnsi="Times New Roman" w:cs="Times New Roman"/>
          <w:lang w:val="en-HK"/>
        </w:rPr>
        <w:t>。</w:t>
      </w:r>
      <w:r w:rsidR="00825F0F" w:rsidRPr="00C62E35">
        <w:rPr>
          <w:rFonts w:ascii="Times New Roman" w:hAnsi="Times New Roman" w:cs="Times New Roman"/>
          <w:vertAlign w:val="superscript"/>
          <w:lang w:val="en-HK"/>
        </w:rPr>
        <w:footnoteReference w:id="45"/>
      </w:r>
      <w:r w:rsidRPr="00C62E35">
        <w:rPr>
          <w:rFonts w:ascii="Times New Roman" w:hAnsi="Times New Roman" w:cs="Times New Roman"/>
          <w:lang w:val="en-HK"/>
        </w:rPr>
        <w:t>同年，銀行業分別佔整個金融服務業總就業人數和附加價值的</w:t>
      </w:r>
      <w:r w:rsidRPr="00C62E35">
        <w:rPr>
          <w:rFonts w:ascii="Times New Roman" w:hAnsi="Times New Roman" w:cs="Times New Roman"/>
          <w:lang w:val="en-HK"/>
        </w:rPr>
        <w:t>40</w:t>
      </w:r>
      <w:r w:rsidRPr="00C62E35">
        <w:rPr>
          <w:rFonts w:ascii="Times New Roman" w:hAnsi="Times New Roman" w:cs="Times New Roman"/>
          <w:lang w:val="en-HK"/>
        </w:rPr>
        <w:t>％和</w:t>
      </w:r>
      <w:r w:rsidRPr="00C62E35">
        <w:rPr>
          <w:rFonts w:ascii="Times New Roman" w:hAnsi="Times New Roman" w:cs="Times New Roman"/>
          <w:lang w:val="en-HK"/>
        </w:rPr>
        <w:t>66</w:t>
      </w:r>
      <w:r w:rsidRPr="00C62E35">
        <w:rPr>
          <w:rFonts w:ascii="Times New Roman" w:hAnsi="Times New Roman" w:cs="Times New Roman"/>
          <w:lang w:val="en-HK"/>
        </w:rPr>
        <w:t>％。</w:t>
      </w:r>
    </w:p>
    <w:p w14:paraId="6215E258" w14:textId="77777777" w:rsidR="00052993" w:rsidRPr="00C62E35" w:rsidRDefault="00052993" w:rsidP="00F93A37">
      <w:pPr>
        <w:spacing w:line="360" w:lineRule="auto"/>
        <w:jc w:val="both"/>
        <w:rPr>
          <w:rFonts w:ascii="Times New Roman" w:hAnsi="Times New Roman" w:cs="Times New Roman"/>
          <w:lang w:val="en-HK"/>
        </w:rPr>
      </w:pPr>
    </w:p>
    <w:p w14:paraId="4BF0A95F" w14:textId="70B390E3" w:rsidR="00F51FD7" w:rsidRPr="00C62E35" w:rsidRDefault="00F51FD7" w:rsidP="00F553D3">
      <w:pPr>
        <w:pStyle w:val="a3"/>
        <w:numPr>
          <w:ilvl w:val="0"/>
          <w:numId w:val="4"/>
        </w:numPr>
        <w:spacing w:line="360" w:lineRule="auto"/>
        <w:ind w:leftChars="0"/>
        <w:jc w:val="both"/>
        <w:rPr>
          <w:rFonts w:ascii="Times New Roman" w:hAnsi="Times New Roman" w:cs="Times New Roman"/>
          <w:b/>
          <w:lang w:val="en-HK"/>
        </w:rPr>
      </w:pPr>
      <w:r w:rsidRPr="00C62E35">
        <w:rPr>
          <w:rFonts w:ascii="Times New Roman" w:hAnsi="Times New Roman" w:cs="Times New Roman"/>
          <w:b/>
          <w:lang w:val="en-HK"/>
        </w:rPr>
        <w:t>擁抱金融科技</w:t>
      </w:r>
    </w:p>
    <w:p w14:paraId="47C69811" w14:textId="113A9FA2" w:rsidR="004937C6" w:rsidRPr="0045682A" w:rsidRDefault="004937C6" w:rsidP="002F66A1">
      <w:pPr>
        <w:spacing w:line="360" w:lineRule="auto"/>
        <w:ind w:firstLineChars="177" w:firstLine="425"/>
        <w:jc w:val="both"/>
        <w:rPr>
          <w:rFonts w:ascii="Times New Roman" w:hAnsi="Times New Roman" w:cs="Times New Roman"/>
        </w:rPr>
      </w:pPr>
      <w:r w:rsidRPr="001547F4">
        <w:rPr>
          <w:rFonts w:ascii="Times New Roman" w:hAnsi="Times New Roman" w:cs="Times New Roman" w:hint="eastAsia"/>
          <w:lang w:val="en-HK"/>
        </w:rPr>
        <w:t>金融科技涵蓋人工智能</w:t>
      </w:r>
      <w:r w:rsidR="006E7498">
        <w:rPr>
          <w:rFonts w:ascii="Times New Roman" w:hAnsi="Times New Roman" w:cs="Times New Roman" w:hint="eastAsia"/>
          <w:lang w:val="en-HK" w:eastAsia="zh-HK"/>
        </w:rPr>
        <w:t>、</w:t>
      </w:r>
      <w:r w:rsidRPr="001547F4">
        <w:rPr>
          <w:rFonts w:ascii="Times New Roman" w:hAnsi="Times New Roman" w:cs="Times New Roman" w:hint="eastAsia"/>
          <w:lang w:val="en-HK"/>
        </w:rPr>
        <w:t>區塊鏈</w:t>
      </w:r>
      <w:r w:rsidR="006E7498">
        <w:rPr>
          <w:rFonts w:ascii="Times New Roman" w:hAnsi="Times New Roman" w:cs="Times New Roman" w:hint="eastAsia"/>
          <w:lang w:val="en-HK" w:eastAsia="zh-HK"/>
        </w:rPr>
        <w:t>、</w:t>
      </w:r>
      <w:r w:rsidRPr="001547F4">
        <w:rPr>
          <w:rFonts w:ascii="Times New Roman" w:hAnsi="Times New Roman" w:cs="Times New Roman" w:hint="eastAsia"/>
          <w:lang w:val="en-HK"/>
        </w:rPr>
        <w:t>雲</w:t>
      </w:r>
      <w:r w:rsidR="005E6366">
        <w:rPr>
          <w:rFonts w:ascii="Times New Roman" w:hAnsi="Times New Roman" w:cs="Times New Roman" w:hint="eastAsia"/>
          <w:lang w:val="en-HK" w:eastAsia="zh-HK"/>
        </w:rPr>
        <w:t>端</w:t>
      </w:r>
      <w:r w:rsidRPr="001547F4">
        <w:rPr>
          <w:rFonts w:ascii="Times New Roman" w:hAnsi="Times New Roman" w:cs="Times New Roman" w:hint="eastAsia"/>
          <w:lang w:val="en-HK"/>
        </w:rPr>
        <w:t>計算和大數據在支付</w:t>
      </w:r>
      <w:r w:rsidR="005E6366">
        <w:rPr>
          <w:rFonts w:ascii="Times New Roman" w:hAnsi="Times New Roman" w:cs="Times New Roman" w:hint="eastAsia"/>
          <w:lang w:val="en-HK" w:eastAsia="zh-HK"/>
        </w:rPr>
        <w:t>、</w:t>
      </w:r>
      <w:r w:rsidR="001547F4" w:rsidRPr="001547F4">
        <w:rPr>
          <w:rFonts w:ascii="Times New Roman" w:hAnsi="Times New Roman" w:cs="Times New Roman" w:hint="eastAsia"/>
          <w:lang w:val="en-HK"/>
        </w:rPr>
        <w:t>結算及交收</w:t>
      </w:r>
      <w:r w:rsidR="005E6366">
        <w:rPr>
          <w:rFonts w:ascii="Times New Roman" w:hAnsi="Times New Roman" w:cs="Times New Roman" w:hint="eastAsia"/>
          <w:lang w:val="en-HK" w:eastAsia="zh-HK"/>
        </w:rPr>
        <w:t>、</w:t>
      </w:r>
      <w:r w:rsidRPr="001547F4">
        <w:rPr>
          <w:rFonts w:ascii="Times New Roman" w:hAnsi="Times New Roman" w:cs="Times New Roman" w:hint="eastAsia"/>
          <w:lang w:val="en-HK"/>
        </w:rPr>
        <w:t>存款</w:t>
      </w:r>
      <w:r w:rsidR="005E6366">
        <w:rPr>
          <w:rFonts w:ascii="Times New Roman" w:hAnsi="Times New Roman" w:cs="Times New Roman" w:hint="eastAsia"/>
          <w:lang w:val="en-HK" w:eastAsia="zh-HK"/>
        </w:rPr>
        <w:t>、</w:t>
      </w:r>
      <w:r w:rsidRPr="001547F4">
        <w:rPr>
          <w:rFonts w:ascii="Times New Roman" w:hAnsi="Times New Roman" w:cs="Times New Roman" w:hint="eastAsia"/>
          <w:lang w:val="en-HK"/>
        </w:rPr>
        <w:t>借貸和集資</w:t>
      </w:r>
      <w:r w:rsidR="005E6366">
        <w:rPr>
          <w:rFonts w:ascii="Times New Roman" w:hAnsi="Times New Roman" w:cs="Times New Roman" w:hint="eastAsia"/>
          <w:lang w:val="en-HK" w:eastAsia="zh-HK"/>
        </w:rPr>
        <w:t>、</w:t>
      </w:r>
      <w:r w:rsidRPr="001547F4">
        <w:rPr>
          <w:rFonts w:ascii="Times New Roman" w:hAnsi="Times New Roman" w:cs="Times New Roman" w:hint="eastAsia"/>
          <w:lang w:val="en-HK"/>
        </w:rPr>
        <w:t>保險</w:t>
      </w:r>
      <w:r w:rsidR="005E6366">
        <w:rPr>
          <w:rFonts w:ascii="Times New Roman" w:hAnsi="Times New Roman" w:cs="Times New Roman" w:hint="eastAsia"/>
          <w:lang w:val="en-HK" w:eastAsia="zh-HK"/>
        </w:rPr>
        <w:t>、</w:t>
      </w:r>
      <w:r w:rsidRPr="001547F4">
        <w:rPr>
          <w:rFonts w:ascii="Times New Roman" w:hAnsi="Times New Roman" w:cs="Times New Roman" w:hint="eastAsia"/>
          <w:lang w:val="en-HK"/>
        </w:rPr>
        <w:t>投資管理和市場</w:t>
      </w:r>
      <w:r w:rsidR="00B65D4A" w:rsidRPr="001547F4">
        <w:rPr>
          <w:rFonts w:ascii="Times New Roman" w:hAnsi="Times New Roman" w:cs="Times New Roman" w:hint="eastAsia"/>
          <w:lang w:val="en-HK"/>
        </w:rPr>
        <w:t>支援</w:t>
      </w:r>
      <w:r w:rsidR="0094535F" w:rsidRPr="001547F4">
        <w:rPr>
          <w:rFonts w:ascii="Times New Roman" w:hAnsi="Times New Roman" w:cs="Times New Roman" w:hint="eastAsia"/>
          <w:lang w:val="en-HK"/>
        </w:rPr>
        <w:t>等</w:t>
      </w:r>
      <w:r w:rsidR="00B65D4A" w:rsidRPr="001547F4">
        <w:rPr>
          <w:rFonts w:ascii="Times New Roman" w:hAnsi="Times New Roman" w:cs="Times New Roman" w:hint="eastAsia"/>
          <w:lang w:val="en-HK"/>
        </w:rPr>
        <w:t>方面</w:t>
      </w:r>
      <w:r w:rsidRPr="001547F4">
        <w:rPr>
          <w:rFonts w:ascii="Times New Roman" w:hAnsi="Times New Roman" w:cs="Times New Roman" w:hint="eastAsia"/>
          <w:lang w:val="en-HK"/>
        </w:rPr>
        <w:t>的應用</w:t>
      </w:r>
      <w:r w:rsidRPr="00696289">
        <w:rPr>
          <w:rFonts w:ascii="Times New Roman" w:hAnsi="Times New Roman" w:cs="Times New Roman"/>
          <w:lang w:val="en-HK"/>
        </w:rPr>
        <w:t>。</w:t>
      </w:r>
      <w:r w:rsidR="00825F0F" w:rsidRPr="00696289">
        <w:rPr>
          <w:rFonts w:ascii="Times New Roman" w:hAnsi="Times New Roman" w:cs="Times New Roman"/>
          <w:vertAlign w:val="superscript"/>
          <w:lang w:val="en-HK"/>
        </w:rPr>
        <w:footnoteReference w:id="46"/>
      </w:r>
    </w:p>
    <w:p w14:paraId="57AAC4DE" w14:textId="2FA58501" w:rsidR="008472BF" w:rsidRPr="00C62E35" w:rsidRDefault="008472BF" w:rsidP="008472BF">
      <w:pPr>
        <w:spacing w:line="360" w:lineRule="auto"/>
        <w:ind w:firstLineChars="200" w:firstLine="480"/>
        <w:jc w:val="both"/>
        <w:rPr>
          <w:rFonts w:ascii="Times New Roman" w:hAnsi="Times New Roman" w:cs="Times New Roman"/>
          <w:lang w:val="en-HK"/>
        </w:rPr>
      </w:pPr>
      <w:r w:rsidRPr="00C62E35">
        <w:rPr>
          <w:rFonts w:ascii="Times New Roman" w:hAnsi="Times New Roman" w:cs="Times New Roman"/>
          <w:lang w:val="en-HK"/>
        </w:rPr>
        <w:t>金管局於</w:t>
      </w:r>
      <w:r w:rsidRPr="00C62E35">
        <w:rPr>
          <w:rFonts w:ascii="Times New Roman" w:hAnsi="Times New Roman" w:cs="Times New Roman"/>
          <w:lang w:val="en-HK"/>
        </w:rPr>
        <w:t>2016</w:t>
      </w:r>
      <w:r w:rsidRPr="00C62E35">
        <w:rPr>
          <w:rFonts w:ascii="Times New Roman" w:hAnsi="Times New Roman" w:cs="Times New Roman"/>
          <w:lang w:val="en-HK"/>
        </w:rPr>
        <w:t>年成立了金融科技促進辦公室（</w:t>
      </w:r>
      <w:r w:rsidRPr="00C62E35">
        <w:rPr>
          <w:rFonts w:ascii="Times New Roman" w:hAnsi="Times New Roman" w:cs="Times New Roman"/>
          <w:lang w:val="en-HK"/>
        </w:rPr>
        <w:t>FFO</w:t>
      </w:r>
      <w:r w:rsidRPr="00C62E35">
        <w:rPr>
          <w:rFonts w:ascii="Times New Roman" w:hAnsi="Times New Roman" w:cs="Times New Roman"/>
          <w:lang w:val="en-HK"/>
        </w:rPr>
        <w:t>），以促進香港金融科技</w:t>
      </w:r>
      <w:r w:rsidR="00F3039C" w:rsidRPr="00F3039C">
        <w:rPr>
          <w:rFonts w:ascii="Times New Roman" w:hAnsi="Times New Roman" w:cs="Times New Roman" w:hint="eastAsia"/>
          <w:lang w:val="en-HK"/>
        </w:rPr>
        <w:t>業的穩</w:t>
      </w:r>
      <w:r w:rsidRPr="00C62E35">
        <w:rPr>
          <w:rFonts w:ascii="Times New Roman" w:hAnsi="Times New Roman" w:cs="Times New Roman"/>
          <w:lang w:val="en-HK"/>
        </w:rPr>
        <w:t>健發展，並</w:t>
      </w:r>
      <w:r w:rsidR="006E7498">
        <w:rPr>
          <w:rFonts w:ascii="Times New Roman" w:hAnsi="Times New Roman" w:cs="Times New Roman" w:hint="eastAsia"/>
          <w:lang w:val="en-HK" w:eastAsia="zh-HK"/>
        </w:rPr>
        <w:t>推動</w:t>
      </w:r>
      <w:r w:rsidRPr="00C62E35">
        <w:rPr>
          <w:rFonts w:ascii="Times New Roman" w:hAnsi="Times New Roman" w:cs="Times New Roman"/>
          <w:lang w:val="en-HK"/>
        </w:rPr>
        <w:t>香港成為亞洲金融科技樞紐。</w:t>
      </w:r>
      <w:r w:rsidR="00825F0F" w:rsidRPr="00C62E35">
        <w:rPr>
          <w:rFonts w:ascii="Times New Roman" w:hAnsi="Times New Roman" w:cs="Times New Roman"/>
          <w:vertAlign w:val="superscript"/>
          <w:lang w:val="en-HK"/>
        </w:rPr>
        <w:footnoteReference w:id="47"/>
      </w:r>
    </w:p>
    <w:p w14:paraId="74CC3E2A" w14:textId="6B13FC67" w:rsidR="004015E6" w:rsidRPr="00C62E35" w:rsidRDefault="004015E6" w:rsidP="004015E6">
      <w:pPr>
        <w:spacing w:line="360" w:lineRule="auto"/>
        <w:ind w:firstLineChars="200" w:firstLine="480"/>
        <w:jc w:val="both"/>
        <w:rPr>
          <w:rFonts w:ascii="Times New Roman" w:hAnsi="Times New Roman" w:cs="Times New Roman"/>
          <w:lang w:val="en-HK"/>
        </w:rPr>
      </w:pPr>
      <w:r w:rsidRPr="00C62E35">
        <w:rPr>
          <w:rFonts w:ascii="Times New Roman" w:hAnsi="Times New Roman" w:cs="Times New Roman"/>
          <w:lang w:val="en-HK"/>
        </w:rPr>
        <w:t>此外，金管局於</w:t>
      </w:r>
      <w:r w:rsidRPr="00C62E35">
        <w:rPr>
          <w:rFonts w:ascii="Times New Roman" w:hAnsi="Times New Roman" w:cs="Times New Roman"/>
          <w:lang w:val="en-HK"/>
        </w:rPr>
        <w:t>2017</w:t>
      </w:r>
      <w:r w:rsidRPr="00C62E35">
        <w:rPr>
          <w:rFonts w:ascii="Times New Roman" w:hAnsi="Times New Roman" w:cs="Times New Roman"/>
          <w:lang w:val="en-HK"/>
        </w:rPr>
        <w:t>年</w:t>
      </w:r>
      <w:r w:rsidRPr="00C62E35">
        <w:rPr>
          <w:rFonts w:ascii="Times New Roman" w:hAnsi="Times New Roman" w:cs="Times New Roman"/>
          <w:lang w:val="en-HK"/>
        </w:rPr>
        <w:t>9</w:t>
      </w:r>
      <w:r w:rsidRPr="00C62E35">
        <w:rPr>
          <w:rFonts w:ascii="Times New Roman" w:hAnsi="Times New Roman" w:cs="Times New Roman"/>
          <w:lang w:val="en-HK"/>
        </w:rPr>
        <w:t>月宣布多項措施，</w:t>
      </w:r>
      <w:r w:rsidR="003211A5">
        <w:rPr>
          <w:rFonts w:ascii="Times New Roman" w:hAnsi="Times New Roman" w:cs="Times New Roman" w:hint="eastAsia"/>
          <w:lang w:val="en-HK" w:eastAsia="zh-HK"/>
        </w:rPr>
        <w:t>讓</w:t>
      </w:r>
      <w:r w:rsidRPr="00C62E35">
        <w:rPr>
          <w:rFonts w:ascii="Times New Roman" w:hAnsi="Times New Roman" w:cs="Times New Roman"/>
          <w:lang w:val="en-HK"/>
        </w:rPr>
        <w:t>香港邁向智能銀行的新世代，以幫助銀行業抓緊銀行與科技融合帶來的機遇。</w:t>
      </w:r>
      <w:r w:rsidR="00825F0F" w:rsidRPr="00C62E35">
        <w:rPr>
          <w:rFonts w:ascii="Times New Roman" w:hAnsi="Times New Roman" w:cs="Times New Roman"/>
          <w:vertAlign w:val="superscript"/>
          <w:lang w:val="en-HK"/>
        </w:rPr>
        <w:footnoteReference w:id="48"/>
      </w:r>
      <w:r w:rsidR="006E7498">
        <w:rPr>
          <w:rFonts w:ascii="Times New Roman" w:hAnsi="Times New Roman" w:cs="Times New Roman" w:hint="eastAsia"/>
          <w:lang w:val="en-HK" w:eastAsia="zh-HK"/>
        </w:rPr>
        <w:t>其中</w:t>
      </w:r>
      <w:r w:rsidRPr="00C62E35">
        <w:rPr>
          <w:rFonts w:ascii="Times New Roman" w:hAnsi="Times New Roman" w:cs="Times New Roman"/>
          <w:lang w:val="en-HK"/>
        </w:rPr>
        <w:t>引入虛擬銀行是促進智能銀行業務的重要措施之一。</w:t>
      </w:r>
    </w:p>
    <w:p w14:paraId="043AD812" w14:textId="6A6A55E1" w:rsidR="00805CA6" w:rsidRPr="00C62E35" w:rsidRDefault="00805CA6" w:rsidP="00F93A37">
      <w:pPr>
        <w:spacing w:line="360" w:lineRule="auto"/>
        <w:jc w:val="both"/>
        <w:rPr>
          <w:rFonts w:ascii="Times New Roman" w:hAnsi="Times New Roman" w:cs="Times New Roman"/>
        </w:rPr>
      </w:pPr>
    </w:p>
    <w:p w14:paraId="3E8A9749" w14:textId="436BBB5B" w:rsidR="003F256E" w:rsidRPr="00C62E35" w:rsidRDefault="000F315C" w:rsidP="00F553D3">
      <w:pPr>
        <w:pStyle w:val="a3"/>
        <w:numPr>
          <w:ilvl w:val="0"/>
          <w:numId w:val="4"/>
        </w:numPr>
        <w:spacing w:line="360" w:lineRule="auto"/>
        <w:ind w:leftChars="0"/>
        <w:jc w:val="both"/>
        <w:rPr>
          <w:rFonts w:ascii="Times New Roman" w:hAnsi="Times New Roman" w:cs="Times New Roman"/>
          <w:b/>
          <w:lang w:val="en-HK"/>
        </w:rPr>
      </w:pPr>
      <w:r w:rsidRPr="00C62E35">
        <w:rPr>
          <w:rFonts w:ascii="Times New Roman" w:hAnsi="Times New Roman" w:cs="Times New Roman"/>
          <w:b/>
          <w:lang w:val="en-HK"/>
        </w:rPr>
        <w:t>虛擬銀行的引</w:t>
      </w:r>
      <w:r w:rsidR="002E0725" w:rsidRPr="00C62E35">
        <w:rPr>
          <w:rFonts w:ascii="Times New Roman" w:hAnsi="Times New Roman" w:cs="Times New Roman"/>
          <w:b/>
          <w:lang w:val="en-HK"/>
        </w:rPr>
        <w:t>入</w:t>
      </w:r>
    </w:p>
    <w:p w14:paraId="02A0434C" w14:textId="0D4BCA91" w:rsidR="003F256E" w:rsidRPr="00C62E35" w:rsidRDefault="003F256E" w:rsidP="00CD5C57">
      <w:pPr>
        <w:spacing w:line="360" w:lineRule="auto"/>
        <w:ind w:firstLine="360"/>
        <w:jc w:val="both"/>
        <w:rPr>
          <w:rFonts w:ascii="Times New Roman" w:hAnsi="Times New Roman" w:cs="Times New Roman"/>
          <w:lang w:val="en-HK"/>
        </w:rPr>
      </w:pPr>
      <w:r w:rsidRPr="00C62E35">
        <w:rPr>
          <w:rFonts w:ascii="Times New Roman" w:hAnsi="Times New Roman" w:cs="Times New Roman"/>
          <w:lang w:val="en-HK"/>
        </w:rPr>
        <w:t>金管局於</w:t>
      </w:r>
      <w:r w:rsidRPr="00C62E35">
        <w:rPr>
          <w:rFonts w:ascii="Times New Roman" w:hAnsi="Times New Roman" w:cs="Times New Roman"/>
          <w:lang w:val="en-HK"/>
        </w:rPr>
        <w:t>2018</w:t>
      </w:r>
      <w:r w:rsidRPr="00C62E35">
        <w:rPr>
          <w:rFonts w:ascii="Times New Roman" w:hAnsi="Times New Roman" w:cs="Times New Roman"/>
          <w:lang w:val="en-HK"/>
        </w:rPr>
        <w:t>年</w:t>
      </w:r>
      <w:r w:rsidRPr="00C62E35">
        <w:rPr>
          <w:rFonts w:ascii="Times New Roman" w:hAnsi="Times New Roman" w:cs="Times New Roman"/>
          <w:lang w:val="en-HK"/>
        </w:rPr>
        <w:t>5</w:t>
      </w:r>
      <w:r w:rsidRPr="00C62E35">
        <w:rPr>
          <w:rFonts w:ascii="Times New Roman" w:hAnsi="Times New Roman" w:cs="Times New Roman"/>
          <w:lang w:val="en-HK"/>
        </w:rPr>
        <w:t>月</w:t>
      </w:r>
      <w:r w:rsidRPr="00C62E35">
        <w:rPr>
          <w:rFonts w:ascii="Times New Roman" w:hAnsi="Times New Roman" w:cs="Times New Roman"/>
          <w:lang w:val="en-HK"/>
        </w:rPr>
        <w:t>30</w:t>
      </w:r>
      <w:r w:rsidRPr="00C62E35">
        <w:rPr>
          <w:rFonts w:ascii="Times New Roman" w:hAnsi="Times New Roman" w:cs="Times New Roman"/>
          <w:lang w:val="en-HK"/>
        </w:rPr>
        <w:t>日發布《</w:t>
      </w:r>
      <w:r w:rsidR="00B22B5D" w:rsidRPr="00C62E35">
        <w:rPr>
          <w:rFonts w:ascii="Times New Roman" w:hAnsi="Times New Roman" w:cs="Times New Roman"/>
          <w:lang w:val="en-HK"/>
        </w:rPr>
        <w:t>虛擬銀行的認可</w:t>
      </w:r>
      <w:r w:rsidRPr="00C62E35">
        <w:rPr>
          <w:rFonts w:ascii="Times New Roman" w:hAnsi="Times New Roman" w:cs="Times New Roman"/>
          <w:lang w:val="en-HK"/>
        </w:rPr>
        <w:t>》</w:t>
      </w:r>
      <w:r w:rsidR="006E7498">
        <w:rPr>
          <w:rFonts w:ascii="Times New Roman" w:hAnsi="Times New Roman" w:cs="Times New Roman" w:hint="eastAsia"/>
          <w:lang w:val="en-HK" w:eastAsia="zh-HK"/>
        </w:rPr>
        <w:t>指引修訂本</w:t>
      </w:r>
      <w:r w:rsidRPr="00C62E35">
        <w:rPr>
          <w:rFonts w:ascii="Times New Roman" w:hAnsi="Times New Roman" w:cs="Times New Roman"/>
          <w:lang w:val="en-HK"/>
        </w:rPr>
        <w:t>，以促進</w:t>
      </w:r>
      <w:r w:rsidR="006E7498">
        <w:rPr>
          <w:rFonts w:ascii="Times New Roman" w:hAnsi="Times New Roman" w:cs="Times New Roman" w:hint="eastAsia"/>
          <w:lang w:val="en-HK" w:eastAsia="zh-HK"/>
        </w:rPr>
        <w:t>引入</w:t>
      </w:r>
      <w:r w:rsidRPr="00C62E35">
        <w:rPr>
          <w:rFonts w:ascii="Times New Roman" w:hAnsi="Times New Roman" w:cs="Times New Roman"/>
          <w:lang w:val="en-HK"/>
        </w:rPr>
        <w:t>虛擬銀行。</w:t>
      </w:r>
      <w:r w:rsidR="00825F0F" w:rsidRPr="00C62E35">
        <w:rPr>
          <w:rFonts w:ascii="Times New Roman" w:hAnsi="Times New Roman" w:cs="Times New Roman"/>
          <w:vertAlign w:val="superscript"/>
          <w:lang w:val="en-HK"/>
        </w:rPr>
        <w:footnoteReference w:id="49"/>
      </w:r>
      <w:r w:rsidRPr="00C62E35">
        <w:rPr>
          <w:rFonts w:ascii="Times New Roman" w:hAnsi="Times New Roman" w:cs="Times New Roman"/>
          <w:lang w:val="en-HK"/>
        </w:rPr>
        <w:t>該指</w:t>
      </w:r>
      <w:r w:rsidR="00561255" w:rsidRPr="00C62E35">
        <w:rPr>
          <w:rFonts w:ascii="Times New Roman" w:hAnsi="Times New Roman" w:cs="Times New Roman"/>
          <w:lang w:val="en-HK"/>
        </w:rPr>
        <w:t>引</w:t>
      </w:r>
      <w:r w:rsidR="006E7498">
        <w:rPr>
          <w:rFonts w:ascii="Times New Roman" w:hAnsi="Times New Roman" w:cs="Times New Roman" w:hint="eastAsia"/>
          <w:lang w:val="en-HK" w:eastAsia="zh-HK"/>
        </w:rPr>
        <w:t>闡釋了</w:t>
      </w:r>
      <w:r w:rsidRPr="00C62E35">
        <w:rPr>
          <w:rFonts w:ascii="Times New Roman" w:hAnsi="Times New Roman" w:cs="Times New Roman"/>
          <w:lang w:val="en-HK"/>
        </w:rPr>
        <w:t>虛擬銀行的</w:t>
      </w:r>
      <w:r w:rsidR="006E7498">
        <w:rPr>
          <w:rFonts w:ascii="Times New Roman" w:hAnsi="Times New Roman" w:cs="Times New Roman" w:hint="eastAsia"/>
          <w:lang w:val="en-HK" w:eastAsia="zh-HK"/>
        </w:rPr>
        <w:t>發牌</w:t>
      </w:r>
      <w:r w:rsidRPr="00C62E35">
        <w:rPr>
          <w:rFonts w:ascii="Times New Roman" w:hAnsi="Times New Roman" w:cs="Times New Roman"/>
          <w:lang w:val="en-HK"/>
        </w:rPr>
        <w:t>原則。</w:t>
      </w:r>
    </w:p>
    <w:p w14:paraId="052FA25B" w14:textId="4787C2C1" w:rsidR="00B22B5D" w:rsidRPr="00C62E35" w:rsidRDefault="00B22B5D" w:rsidP="003F256E">
      <w:pPr>
        <w:spacing w:line="360" w:lineRule="auto"/>
        <w:ind w:firstLine="360"/>
        <w:jc w:val="both"/>
        <w:rPr>
          <w:rFonts w:ascii="Times New Roman" w:hAnsi="Times New Roman" w:cs="Times New Roman"/>
          <w:lang w:val="en-HK"/>
        </w:rPr>
      </w:pPr>
      <w:r w:rsidRPr="00C62E35">
        <w:rPr>
          <w:rFonts w:ascii="Times New Roman" w:hAnsi="Times New Roman" w:cs="Times New Roman"/>
          <w:lang w:val="en-HK"/>
        </w:rPr>
        <w:t>虛擬銀行是主要通過互聯網或其他形式的電子</w:t>
      </w:r>
      <w:r w:rsidR="00F32686">
        <w:rPr>
          <w:rFonts w:ascii="Times New Roman" w:hAnsi="Times New Roman" w:cs="Times New Roman" w:hint="eastAsia"/>
          <w:lang w:val="en-HK" w:eastAsia="zh-HK"/>
        </w:rPr>
        <w:t>傳送</w:t>
      </w:r>
      <w:r w:rsidRPr="00C62E35">
        <w:rPr>
          <w:rFonts w:ascii="Times New Roman" w:hAnsi="Times New Roman" w:cs="Times New Roman"/>
          <w:lang w:val="en-HK"/>
        </w:rPr>
        <w:t>渠道而非實體</w:t>
      </w:r>
      <w:r w:rsidR="003E76B2" w:rsidRPr="00C62E35">
        <w:rPr>
          <w:rFonts w:ascii="Times New Roman" w:hAnsi="Times New Roman" w:cs="Times New Roman"/>
          <w:lang w:val="en-HK"/>
        </w:rPr>
        <w:t>分行</w:t>
      </w:r>
      <w:r w:rsidRPr="00C62E35">
        <w:rPr>
          <w:rFonts w:ascii="Times New Roman" w:hAnsi="Times New Roman" w:cs="Times New Roman"/>
          <w:lang w:val="en-HK"/>
        </w:rPr>
        <w:t>提供零售銀行服務的銀行。根據香港金融管理局的資料，截至</w:t>
      </w:r>
      <w:r w:rsidRPr="00C62E35">
        <w:rPr>
          <w:rFonts w:ascii="Times New Roman" w:hAnsi="Times New Roman" w:cs="Times New Roman"/>
          <w:lang w:val="en-HK"/>
        </w:rPr>
        <w:t>202</w:t>
      </w:r>
      <w:r w:rsidR="00F32686">
        <w:rPr>
          <w:rFonts w:ascii="Times New Roman" w:hAnsi="Times New Roman" w:cs="Times New Roman" w:hint="eastAsia"/>
          <w:lang w:val="en-HK"/>
        </w:rPr>
        <w:t>2</w:t>
      </w:r>
      <w:r w:rsidRPr="00C62E35">
        <w:rPr>
          <w:rFonts w:ascii="Times New Roman" w:hAnsi="Times New Roman" w:cs="Times New Roman"/>
          <w:lang w:val="en-HK"/>
        </w:rPr>
        <w:t>年</w:t>
      </w:r>
      <w:r w:rsidR="00463999">
        <w:rPr>
          <w:rFonts w:ascii="Times New Roman" w:hAnsi="Times New Roman" w:cs="Times New Roman" w:hint="eastAsia"/>
          <w:lang w:val="en-HK"/>
        </w:rPr>
        <w:t>10</w:t>
      </w:r>
      <w:r w:rsidRPr="00C62E35">
        <w:rPr>
          <w:rFonts w:ascii="Times New Roman" w:hAnsi="Times New Roman" w:cs="Times New Roman"/>
          <w:lang w:val="en-HK"/>
        </w:rPr>
        <w:t>月</w:t>
      </w:r>
      <w:r w:rsidRPr="00C62E35">
        <w:rPr>
          <w:rFonts w:ascii="Times New Roman" w:hAnsi="Times New Roman" w:cs="Times New Roman"/>
          <w:lang w:val="en-HK"/>
        </w:rPr>
        <w:t>3</w:t>
      </w:r>
      <w:r w:rsidR="00463999">
        <w:rPr>
          <w:rFonts w:ascii="Times New Roman" w:hAnsi="Times New Roman" w:cs="Times New Roman" w:hint="eastAsia"/>
          <w:lang w:val="en-HK"/>
        </w:rPr>
        <w:t>1</w:t>
      </w:r>
      <w:r w:rsidRPr="00C62E35">
        <w:rPr>
          <w:rFonts w:ascii="Times New Roman" w:hAnsi="Times New Roman" w:cs="Times New Roman"/>
          <w:lang w:val="en-HK"/>
        </w:rPr>
        <w:t>日，香港共有</w:t>
      </w:r>
      <w:r w:rsidRPr="00C62E35">
        <w:rPr>
          <w:rFonts w:ascii="Times New Roman" w:hAnsi="Times New Roman" w:cs="Times New Roman"/>
          <w:lang w:val="en-HK"/>
        </w:rPr>
        <w:t>8</w:t>
      </w:r>
      <w:r w:rsidRPr="00C62E35">
        <w:rPr>
          <w:rFonts w:ascii="Times New Roman" w:hAnsi="Times New Roman" w:cs="Times New Roman"/>
          <w:lang w:val="en-HK"/>
        </w:rPr>
        <w:t>家虛擬銀行</w:t>
      </w:r>
      <w:r w:rsidR="005F3186" w:rsidRPr="00C62E35">
        <w:rPr>
          <w:rFonts w:ascii="Times New Roman" w:hAnsi="Times New Roman" w:cs="Times New Roman"/>
          <w:vertAlign w:val="superscript"/>
          <w:lang w:val="en-HK"/>
        </w:rPr>
        <w:footnoteReference w:id="50"/>
      </w:r>
      <w:r w:rsidRPr="00C62E35">
        <w:rPr>
          <w:rFonts w:ascii="Times New Roman" w:hAnsi="Times New Roman" w:cs="Times New Roman"/>
          <w:lang w:val="en-HK"/>
        </w:rPr>
        <w:t>：</w:t>
      </w:r>
    </w:p>
    <w:p w14:paraId="77B460A2" w14:textId="77777777" w:rsidR="00A62609" w:rsidRPr="00A62609"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hint="eastAsia"/>
          <w:lang w:val="en-HK"/>
        </w:rPr>
        <w:t>天星銀行有限公司</w:t>
      </w:r>
    </w:p>
    <w:p w14:paraId="5DEC2973" w14:textId="4582D1E5" w:rsidR="00A62609" w:rsidRPr="00A62609"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hint="eastAsia"/>
          <w:lang w:val="en-HK"/>
        </w:rPr>
        <w:t>螞蟻銀行</w:t>
      </w:r>
      <w:r w:rsidR="00F32686">
        <w:rPr>
          <w:rFonts w:ascii="Times New Roman" w:hAnsi="Times New Roman" w:cs="Times New Roman" w:hint="eastAsia"/>
          <w:lang w:val="en-HK"/>
        </w:rPr>
        <w:t>（</w:t>
      </w:r>
      <w:r w:rsidRPr="00A62609">
        <w:rPr>
          <w:rFonts w:ascii="Times New Roman" w:hAnsi="Times New Roman" w:cs="Times New Roman" w:hint="eastAsia"/>
          <w:lang w:val="en-HK"/>
        </w:rPr>
        <w:t>香港</w:t>
      </w:r>
      <w:r w:rsidR="00F32686">
        <w:rPr>
          <w:rFonts w:ascii="Times New Roman" w:hAnsi="Times New Roman" w:cs="Times New Roman" w:hint="eastAsia"/>
          <w:lang w:val="en-HK"/>
        </w:rPr>
        <w:t>）</w:t>
      </w:r>
      <w:r w:rsidRPr="00A62609">
        <w:rPr>
          <w:rFonts w:ascii="Times New Roman" w:hAnsi="Times New Roman" w:cs="Times New Roman" w:hint="eastAsia"/>
          <w:lang w:val="en-HK"/>
        </w:rPr>
        <w:t>有限公司</w:t>
      </w:r>
    </w:p>
    <w:p w14:paraId="47FF11B2" w14:textId="77777777" w:rsidR="00A62609" w:rsidRPr="00A62609"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hint="eastAsia"/>
          <w:lang w:val="en-HK"/>
        </w:rPr>
        <w:t>富融銀行有限公司</w:t>
      </w:r>
    </w:p>
    <w:p w14:paraId="1F56A93D" w14:textId="46BB06B9" w:rsidR="00A62609" w:rsidRPr="00A62609" w:rsidRDefault="00F32686" w:rsidP="00F32686">
      <w:pPr>
        <w:numPr>
          <w:ilvl w:val="0"/>
          <w:numId w:val="2"/>
        </w:numPr>
        <w:spacing w:line="360" w:lineRule="auto"/>
        <w:jc w:val="both"/>
        <w:rPr>
          <w:rFonts w:ascii="Times New Roman" w:hAnsi="Times New Roman" w:cs="Times New Roman"/>
          <w:lang w:val="en-HK"/>
        </w:rPr>
      </w:pPr>
      <w:r w:rsidRPr="00F32686">
        <w:rPr>
          <w:rFonts w:ascii="Times New Roman" w:hAnsi="Times New Roman" w:cs="Times New Roman" w:hint="eastAsia"/>
          <w:lang w:val="en-HK"/>
        </w:rPr>
        <w:lastRenderedPageBreak/>
        <w:t>理慧銀行有限公司</w:t>
      </w:r>
    </w:p>
    <w:p w14:paraId="5AA75F40" w14:textId="77777777" w:rsidR="00A62609" w:rsidRPr="00A62609"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lang w:val="en-HK"/>
        </w:rPr>
        <w:t>MOX BANK LIMITED</w:t>
      </w:r>
    </w:p>
    <w:p w14:paraId="61FE0F23" w14:textId="13E6C66A" w:rsidR="00A62609" w:rsidRPr="00A62609"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hint="eastAsia"/>
          <w:lang w:val="en-HK"/>
        </w:rPr>
        <w:t>平安壹賬通銀行</w:t>
      </w:r>
      <w:r w:rsidR="00F32686">
        <w:rPr>
          <w:rFonts w:ascii="Times New Roman" w:hAnsi="Times New Roman" w:cs="Times New Roman" w:hint="eastAsia"/>
          <w:lang w:val="en-HK"/>
        </w:rPr>
        <w:t>（</w:t>
      </w:r>
      <w:r w:rsidRPr="00A62609">
        <w:rPr>
          <w:rFonts w:ascii="Times New Roman" w:hAnsi="Times New Roman" w:cs="Times New Roman" w:hint="eastAsia"/>
          <w:lang w:val="en-HK"/>
        </w:rPr>
        <w:t>香港</w:t>
      </w:r>
      <w:r w:rsidR="00F32686">
        <w:rPr>
          <w:rFonts w:ascii="Times New Roman" w:hAnsi="Times New Roman" w:cs="Times New Roman" w:hint="eastAsia"/>
          <w:lang w:val="en-HK"/>
        </w:rPr>
        <w:t>）</w:t>
      </w:r>
      <w:r w:rsidRPr="00A62609">
        <w:rPr>
          <w:rFonts w:ascii="Times New Roman" w:hAnsi="Times New Roman" w:cs="Times New Roman" w:hint="eastAsia"/>
          <w:lang w:val="en-HK"/>
        </w:rPr>
        <w:t>有限公司</w:t>
      </w:r>
    </w:p>
    <w:p w14:paraId="6A979957" w14:textId="77777777" w:rsidR="00A62609" w:rsidRPr="00A62609"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hint="eastAsia"/>
          <w:lang w:val="en-HK"/>
        </w:rPr>
        <w:t>匯立銀行有限公司</w:t>
      </w:r>
    </w:p>
    <w:p w14:paraId="350BAF3A" w14:textId="4760B506" w:rsidR="00074D41" w:rsidRPr="00C62E35" w:rsidRDefault="00A62609" w:rsidP="00F553D3">
      <w:pPr>
        <w:numPr>
          <w:ilvl w:val="0"/>
          <w:numId w:val="2"/>
        </w:numPr>
        <w:spacing w:line="360" w:lineRule="auto"/>
        <w:jc w:val="both"/>
        <w:rPr>
          <w:rFonts w:ascii="Times New Roman" w:hAnsi="Times New Roman" w:cs="Times New Roman"/>
          <w:lang w:val="en-HK"/>
        </w:rPr>
      </w:pPr>
      <w:r w:rsidRPr="00A62609">
        <w:rPr>
          <w:rFonts w:ascii="Times New Roman" w:hAnsi="Times New Roman" w:cs="Times New Roman" w:hint="eastAsia"/>
          <w:lang w:val="en-HK"/>
        </w:rPr>
        <w:t>眾安銀行有限公司</w:t>
      </w:r>
    </w:p>
    <w:p w14:paraId="2C925004" w14:textId="632B9D2E" w:rsidR="00741189" w:rsidRPr="00C62E35" w:rsidRDefault="009860DD" w:rsidP="00741189">
      <w:pPr>
        <w:spacing w:line="360" w:lineRule="auto"/>
        <w:ind w:firstLine="360"/>
        <w:jc w:val="both"/>
        <w:rPr>
          <w:rFonts w:ascii="Times New Roman" w:hAnsi="Times New Roman" w:cs="Times New Roman"/>
          <w:lang w:val="en-HK"/>
        </w:rPr>
      </w:pPr>
      <w:r w:rsidRPr="00C62E35">
        <w:rPr>
          <w:rFonts w:ascii="Times New Roman" w:hAnsi="Times New Roman" w:cs="Times New Roman"/>
          <w:lang w:val="en-HK"/>
        </w:rPr>
        <w:t>這些銀行必須遵守與傳統銀行相同的法規。他們也是香港存款保</w:t>
      </w:r>
      <w:r w:rsidR="006E2551" w:rsidRPr="00C62E35">
        <w:rPr>
          <w:rFonts w:ascii="Times New Roman" w:hAnsi="Times New Roman" w:cs="Times New Roman"/>
          <w:lang w:val="en-HK"/>
        </w:rPr>
        <w:t>障</w:t>
      </w:r>
      <w:r w:rsidRPr="00C62E35">
        <w:rPr>
          <w:rFonts w:ascii="Times New Roman" w:hAnsi="Times New Roman" w:cs="Times New Roman"/>
          <w:lang w:val="en-HK"/>
        </w:rPr>
        <w:t>委員會的成員。這意味著這些銀行的每</w:t>
      </w:r>
      <w:r w:rsidR="00955563" w:rsidRPr="00C62E35">
        <w:rPr>
          <w:rFonts w:ascii="Times New Roman" w:hAnsi="Times New Roman" w:cs="Times New Roman"/>
          <w:lang w:val="en-HK"/>
        </w:rPr>
        <w:t>名</w:t>
      </w:r>
      <w:r w:rsidRPr="00C62E35">
        <w:rPr>
          <w:rFonts w:ascii="Times New Roman" w:hAnsi="Times New Roman" w:cs="Times New Roman"/>
          <w:lang w:val="en-HK"/>
        </w:rPr>
        <w:t>存款</w:t>
      </w:r>
      <w:r w:rsidR="00955563" w:rsidRPr="00C62E35">
        <w:rPr>
          <w:rFonts w:ascii="Times New Roman" w:hAnsi="Times New Roman" w:cs="Times New Roman"/>
          <w:lang w:val="en-HK"/>
        </w:rPr>
        <w:t>者</w:t>
      </w:r>
      <w:r w:rsidRPr="00C62E35">
        <w:rPr>
          <w:rFonts w:ascii="Times New Roman" w:hAnsi="Times New Roman" w:cs="Times New Roman"/>
          <w:lang w:val="en-HK"/>
        </w:rPr>
        <w:t>均有高達</w:t>
      </w:r>
      <w:r w:rsidRPr="00C62E35">
        <w:rPr>
          <w:rFonts w:ascii="Times New Roman" w:hAnsi="Times New Roman" w:cs="Times New Roman"/>
          <w:lang w:val="en-HK"/>
        </w:rPr>
        <w:t>500,000</w:t>
      </w:r>
      <w:r w:rsidRPr="00C62E35">
        <w:rPr>
          <w:rFonts w:ascii="Times New Roman" w:hAnsi="Times New Roman" w:cs="Times New Roman"/>
          <w:lang w:val="en-HK"/>
        </w:rPr>
        <w:t>港元的存款保</w:t>
      </w:r>
      <w:r w:rsidR="008C152A" w:rsidRPr="00C62E35">
        <w:rPr>
          <w:rFonts w:ascii="Times New Roman" w:hAnsi="Times New Roman" w:cs="Times New Roman"/>
          <w:lang w:val="en-HK"/>
        </w:rPr>
        <w:t>障</w:t>
      </w:r>
      <w:r w:rsidRPr="00C62E35">
        <w:rPr>
          <w:rFonts w:ascii="Times New Roman" w:hAnsi="Times New Roman" w:cs="Times New Roman"/>
          <w:lang w:val="en-HK"/>
        </w:rPr>
        <w:t>。</w:t>
      </w:r>
      <w:r w:rsidR="005F3186" w:rsidRPr="00C62E35">
        <w:rPr>
          <w:rFonts w:ascii="Times New Roman" w:hAnsi="Times New Roman" w:cs="Times New Roman"/>
          <w:vertAlign w:val="superscript"/>
          <w:lang w:val="en-HK"/>
        </w:rPr>
        <w:footnoteReference w:id="51"/>
      </w:r>
    </w:p>
    <w:p w14:paraId="7F18F0CD" w14:textId="5B3150E7" w:rsidR="005B1DB5" w:rsidRPr="00C62E35" w:rsidRDefault="005B1DB5" w:rsidP="00741189">
      <w:pPr>
        <w:spacing w:line="360" w:lineRule="auto"/>
        <w:ind w:firstLine="360"/>
        <w:jc w:val="both"/>
        <w:rPr>
          <w:rFonts w:ascii="Times New Roman" w:hAnsi="Times New Roman" w:cs="Times New Roman"/>
          <w:lang w:val="en-HK"/>
        </w:rPr>
      </w:pPr>
      <w:r w:rsidRPr="00C62E35">
        <w:rPr>
          <w:rFonts w:ascii="Times New Roman" w:hAnsi="Times New Roman" w:cs="Times New Roman"/>
          <w:lang w:val="en-HK"/>
        </w:rPr>
        <w:t>它們與</w:t>
      </w:r>
      <w:r w:rsidR="00F32686">
        <w:rPr>
          <w:rFonts w:ascii="Times New Roman" w:hAnsi="Times New Roman" w:cs="Times New Roman" w:hint="eastAsia"/>
          <w:lang w:val="en-HK" w:eastAsia="zh-HK"/>
        </w:rPr>
        <w:t>傳統</w:t>
      </w:r>
      <w:r w:rsidRPr="00C62E35">
        <w:rPr>
          <w:rFonts w:ascii="Times New Roman" w:hAnsi="Times New Roman" w:cs="Times New Roman"/>
          <w:lang w:val="en-HK"/>
        </w:rPr>
        <w:t>銀行有何不同？虛擬銀行通過互聯網提供所有服務。例如，</w:t>
      </w:r>
      <w:r w:rsidR="006C2B93" w:rsidRPr="006C2B93">
        <w:rPr>
          <w:rFonts w:ascii="Times New Roman" w:hAnsi="Times New Roman" w:cs="Times New Roman" w:hint="eastAsia"/>
          <w:lang w:val="en-HK"/>
        </w:rPr>
        <w:t>客戶只需使用手提電話，登入虛擬銀行手機應用程式或網站，</w:t>
      </w:r>
      <w:r w:rsidR="0098354A" w:rsidRPr="0098354A">
        <w:rPr>
          <w:rFonts w:ascii="Times New Roman" w:hAnsi="Times New Roman" w:cs="Times New Roman" w:hint="eastAsia"/>
          <w:lang w:val="en-HK"/>
        </w:rPr>
        <w:t>掃</w:t>
      </w:r>
      <w:r w:rsidR="00F32686">
        <w:rPr>
          <w:rFonts w:ascii="Times New Roman" w:hAnsi="Times New Roman" w:cs="Times New Roman" w:hint="eastAsia"/>
          <w:lang w:val="en-HK" w:eastAsia="zh-HK"/>
        </w:rPr>
        <w:t>描</w:t>
      </w:r>
      <w:r w:rsidR="0098354A" w:rsidRPr="0098354A">
        <w:rPr>
          <w:rFonts w:ascii="Times New Roman" w:hAnsi="Times New Roman" w:cs="Times New Roman" w:hint="eastAsia"/>
          <w:lang w:val="en-HK"/>
        </w:rPr>
        <w:t>身份證及自拍，再遞交個人資料，就可以大致完成申請開戶手續。</w:t>
      </w:r>
      <w:r w:rsidRPr="00C62E35">
        <w:rPr>
          <w:rFonts w:ascii="Times New Roman" w:hAnsi="Times New Roman" w:cs="Times New Roman"/>
          <w:lang w:val="en-HK"/>
        </w:rPr>
        <w:t>他們</w:t>
      </w:r>
      <w:r w:rsidR="00F32686" w:rsidRPr="00C62E35">
        <w:rPr>
          <w:rFonts w:ascii="Times New Roman" w:hAnsi="Times New Roman" w:cs="Times New Roman"/>
          <w:lang w:val="en-HK"/>
        </w:rPr>
        <w:t>沒有</w:t>
      </w:r>
      <w:r w:rsidRPr="00C62E35">
        <w:rPr>
          <w:rFonts w:ascii="Times New Roman" w:hAnsi="Times New Roman" w:cs="Times New Roman"/>
          <w:lang w:val="en-HK"/>
        </w:rPr>
        <w:t>對客戶</w:t>
      </w:r>
      <w:r w:rsidR="00F32686">
        <w:rPr>
          <w:rFonts w:ascii="Times New Roman" w:hAnsi="Times New Roman" w:cs="Times New Roman" w:hint="eastAsia"/>
          <w:lang w:val="en-HK" w:eastAsia="zh-HK"/>
        </w:rPr>
        <w:t>設立</w:t>
      </w:r>
      <w:r w:rsidR="0056090E" w:rsidRPr="0056090E">
        <w:rPr>
          <w:rFonts w:ascii="Times New Roman" w:hAnsi="Times New Roman" w:cs="Times New Roman" w:hint="eastAsia"/>
          <w:lang w:val="en-HK"/>
        </w:rPr>
        <w:t>最低戶口結餘要求或徵收低戶口結餘收費</w:t>
      </w:r>
      <w:r w:rsidRPr="00C62E35">
        <w:rPr>
          <w:rFonts w:ascii="Times New Roman" w:hAnsi="Times New Roman" w:cs="Times New Roman"/>
          <w:lang w:val="en-HK"/>
        </w:rPr>
        <w:t>，因</w:t>
      </w:r>
      <w:r w:rsidR="00872802" w:rsidRPr="00C62E35">
        <w:rPr>
          <w:rFonts w:ascii="Times New Roman" w:hAnsi="Times New Roman" w:cs="Times New Roman"/>
          <w:lang w:val="en-HK"/>
        </w:rPr>
        <w:t>而</w:t>
      </w:r>
      <w:r w:rsidRPr="00C62E35">
        <w:rPr>
          <w:rFonts w:ascii="Times New Roman" w:hAnsi="Times New Roman" w:cs="Times New Roman"/>
          <w:lang w:val="en-HK"/>
        </w:rPr>
        <w:t>促進了</w:t>
      </w:r>
      <w:r w:rsidR="008E0960" w:rsidRPr="00C62E35">
        <w:rPr>
          <w:rFonts w:ascii="Times New Roman" w:hAnsi="Times New Roman" w:cs="Times New Roman"/>
          <w:lang w:val="en-HK"/>
        </w:rPr>
        <w:t>普及金融</w:t>
      </w:r>
      <w:r w:rsidRPr="00C62E35">
        <w:rPr>
          <w:rFonts w:ascii="Times New Roman" w:hAnsi="Times New Roman" w:cs="Times New Roman"/>
          <w:lang w:val="en-HK"/>
        </w:rPr>
        <w:t>。</w:t>
      </w:r>
      <w:r w:rsidR="005F3186" w:rsidRPr="00C62E35">
        <w:rPr>
          <w:rFonts w:ascii="Times New Roman" w:hAnsi="Times New Roman" w:cs="Times New Roman"/>
          <w:vertAlign w:val="superscript"/>
          <w:lang w:val="en-HK"/>
        </w:rPr>
        <w:footnoteReference w:id="52"/>
      </w:r>
      <w:r w:rsidRPr="00C62E35">
        <w:rPr>
          <w:rFonts w:ascii="Times New Roman" w:hAnsi="Times New Roman" w:cs="Times New Roman"/>
          <w:lang w:val="en-HK"/>
        </w:rPr>
        <w:t>此外，無需運營實體</w:t>
      </w:r>
      <w:r w:rsidR="00744F01" w:rsidRPr="00C62E35">
        <w:rPr>
          <w:rFonts w:ascii="Times New Roman" w:hAnsi="Times New Roman" w:cs="Times New Roman"/>
          <w:lang w:val="en-HK"/>
        </w:rPr>
        <w:t>零售</w:t>
      </w:r>
      <w:r w:rsidRPr="00C62E35">
        <w:rPr>
          <w:rFonts w:ascii="Times New Roman" w:hAnsi="Times New Roman" w:cs="Times New Roman"/>
          <w:lang w:val="en-HK"/>
        </w:rPr>
        <w:t>分</w:t>
      </w:r>
      <w:r w:rsidR="00744F01" w:rsidRPr="00C62E35">
        <w:rPr>
          <w:rFonts w:ascii="Times New Roman" w:hAnsi="Times New Roman" w:cs="Times New Roman"/>
          <w:lang w:val="en-HK"/>
        </w:rPr>
        <w:t>行</w:t>
      </w:r>
      <w:r w:rsidR="00837675" w:rsidRPr="00C62E35">
        <w:rPr>
          <w:rFonts w:ascii="Times New Roman" w:hAnsi="Times New Roman" w:cs="Times New Roman"/>
          <w:lang w:val="en-HK"/>
        </w:rPr>
        <w:t>的</w:t>
      </w:r>
      <w:r w:rsidRPr="00C62E35">
        <w:rPr>
          <w:rFonts w:ascii="Times New Roman" w:hAnsi="Times New Roman" w:cs="Times New Roman"/>
          <w:lang w:val="en-HK"/>
        </w:rPr>
        <w:t>成本，就可以降低運營成本，</w:t>
      </w:r>
      <w:r w:rsidR="005F3186" w:rsidRPr="00C62E35">
        <w:rPr>
          <w:rFonts w:ascii="Times New Roman" w:hAnsi="Times New Roman" w:cs="Times New Roman"/>
          <w:vertAlign w:val="superscript"/>
          <w:lang w:val="en-HK"/>
        </w:rPr>
        <w:footnoteReference w:id="53"/>
      </w:r>
      <w:r w:rsidRPr="00C62E35">
        <w:rPr>
          <w:rFonts w:ascii="Times New Roman" w:hAnsi="Times New Roman" w:cs="Times New Roman"/>
          <w:lang w:val="en-HK"/>
        </w:rPr>
        <w:t>因此，這些虛擬銀行更有可能為客戶提供更具吸引力的優惠，例如更高的</w:t>
      </w:r>
      <w:r w:rsidR="00F529A4" w:rsidRPr="00C62E35">
        <w:rPr>
          <w:rFonts w:ascii="Times New Roman" w:hAnsi="Times New Roman" w:cs="Times New Roman"/>
          <w:lang w:val="en-HK"/>
        </w:rPr>
        <w:t>存款</w:t>
      </w:r>
      <w:r w:rsidRPr="00C62E35">
        <w:rPr>
          <w:rFonts w:ascii="Times New Roman" w:hAnsi="Times New Roman" w:cs="Times New Roman"/>
          <w:lang w:val="en-HK"/>
        </w:rPr>
        <w:t>利率</w:t>
      </w:r>
      <w:r w:rsidR="006C2955" w:rsidRPr="00C62E35">
        <w:rPr>
          <w:rFonts w:ascii="Times New Roman" w:hAnsi="Times New Roman" w:cs="Times New Roman"/>
          <w:lang w:val="en-HK"/>
        </w:rPr>
        <w:t>。</w:t>
      </w:r>
    </w:p>
    <w:p w14:paraId="4535E5F4" w14:textId="674443A8" w:rsidR="00207F58" w:rsidRPr="00C62E35" w:rsidRDefault="00EB2A59" w:rsidP="00741189">
      <w:pPr>
        <w:spacing w:line="360" w:lineRule="auto"/>
        <w:ind w:firstLine="360"/>
        <w:jc w:val="both"/>
        <w:rPr>
          <w:rFonts w:ascii="Times New Roman" w:hAnsi="Times New Roman" w:cs="Times New Roman"/>
          <w:lang w:val="en-HK"/>
        </w:rPr>
      </w:pPr>
      <w:r>
        <w:rPr>
          <w:rFonts w:ascii="Times New Roman" w:hAnsi="Times New Roman" w:cs="Times New Roman" w:hint="eastAsia"/>
          <w:lang w:val="en-HK" w:eastAsia="zh-HK"/>
        </w:rPr>
        <w:t>傳統</w:t>
      </w:r>
      <w:r w:rsidR="00207F58" w:rsidRPr="00C62E35">
        <w:rPr>
          <w:rFonts w:ascii="Times New Roman" w:hAnsi="Times New Roman" w:cs="Times New Roman"/>
          <w:lang w:val="en-HK"/>
        </w:rPr>
        <w:t>銀行願意採用</w:t>
      </w:r>
      <w:r w:rsidR="00B91099" w:rsidRPr="00C62E35">
        <w:rPr>
          <w:rFonts w:ascii="Times New Roman" w:hAnsi="Times New Roman" w:cs="Times New Roman"/>
          <w:lang w:val="en-HK"/>
        </w:rPr>
        <w:t>很多不同的</w:t>
      </w:r>
      <w:r w:rsidR="00207F58" w:rsidRPr="00C62E35">
        <w:rPr>
          <w:rFonts w:ascii="Times New Roman" w:hAnsi="Times New Roman" w:cs="Times New Roman"/>
          <w:lang w:val="en-HK"/>
        </w:rPr>
        <w:t>金融科技創新，</w:t>
      </w:r>
      <w:r w:rsidR="000E2D84" w:rsidRPr="00C62E35">
        <w:rPr>
          <w:rFonts w:ascii="Times New Roman" w:hAnsi="Times New Roman" w:cs="Times New Roman"/>
          <w:lang w:val="en-HK"/>
        </w:rPr>
        <w:t>而</w:t>
      </w:r>
      <w:r w:rsidR="00207F58" w:rsidRPr="00C62E35">
        <w:rPr>
          <w:rFonts w:ascii="Times New Roman" w:hAnsi="Times New Roman" w:cs="Times New Roman"/>
          <w:lang w:val="en-HK"/>
        </w:rPr>
        <w:t>虛擬銀</w:t>
      </w:r>
      <w:r w:rsidR="00531CF5" w:rsidRPr="00C62E35">
        <w:rPr>
          <w:rFonts w:ascii="Times New Roman" w:hAnsi="Times New Roman" w:cs="Times New Roman"/>
          <w:lang w:val="en-HK"/>
        </w:rPr>
        <w:t>行則</w:t>
      </w:r>
      <w:r w:rsidR="00207F58" w:rsidRPr="00C62E35">
        <w:rPr>
          <w:rFonts w:ascii="Times New Roman" w:hAnsi="Times New Roman" w:cs="Times New Roman"/>
          <w:lang w:val="en-HK"/>
        </w:rPr>
        <w:t>更</w:t>
      </w:r>
      <w:r w:rsidR="00DE07AD" w:rsidRPr="00C62E35">
        <w:rPr>
          <w:rFonts w:ascii="Times New Roman" w:hAnsi="Times New Roman" w:cs="Times New Roman"/>
          <w:lang w:val="en-HK"/>
        </w:rPr>
        <w:t>積極</w:t>
      </w:r>
      <w:r w:rsidR="00D2175C" w:rsidRPr="00C62E35">
        <w:rPr>
          <w:rFonts w:ascii="Times New Roman" w:hAnsi="Times New Roman" w:cs="Times New Roman"/>
          <w:lang w:val="en-HK"/>
        </w:rPr>
        <w:t>，願意</w:t>
      </w:r>
      <w:r w:rsidR="00207F58" w:rsidRPr="00C62E35">
        <w:rPr>
          <w:rFonts w:ascii="Times New Roman" w:hAnsi="Times New Roman" w:cs="Times New Roman"/>
          <w:lang w:val="en-HK"/>
        </w:rPr>
        <w:t>將</w:t>
      </w:r>
      <w:r w:rsidR="008322AA" w:rsidRPr="00C62E35">
        <w:rPr>
          <w:rFonts w:ascii="Times New Roman" w:hAnsi="Times New Roman" w:cs="Times New Roman"/>
          <w:lang w:val="en-HK"/>
        </w:rPr>
        <w:t>大部份的</w:t>
      </w:r>
      <w:r w:rsidR="00207F58" w:rsidRPr="00C62E35">
        <w:rPr>
          <w:rFonts w:ascii="Times New Roman" w:hAnsi="Times New Roman" w:cs="Times New Roman"/>
          <w:lang w:val="en-HK"/>
        </w:rPr>
        <w:t>科技創新應用到他們計劃提供的幾乎所有服務中。</w:t>
      </w:r>
      <w:r w:rsidR="005F3186" w:rsidRPr="00C62E35">
        <w:rPr>
          <w:rFonts w:ascii="Times New Roman" w:hAnsi="Times New Roman" w:cs="Times New Roman"/>
          <w:vertAlign w:val="superscript"/>
          <w:lang w:val="en-HK"/>
        </w:rPr>
        <w:footnoteReference w:id="54"/>
      </w:r>
    </w:p>
    <w:p w14:paraId="62537D5D" w14:textId="77777777" w:rsidR="00CE4BD3" w:rsidRDefault="00CE4BD3">
      <w:pPr>
        <w:widowControl/>
        <w:rPr>
          <w:rFonts w:ascii="Times New Roman" w:hAnsi="Times New Roman" w:cs="Times New Roman"/>
          <w:lang w:val="en-HK"/>
        </w:rPr>
      </w:pPr>
      <w:r>
        <w:rPr>
          <w:rFonts w:ascii="Times New Roman" w:hAnsi="Times New Roman" w:cs="Times New Roman"/>
          <w:lang w:val="en-HK"/>
        </w:rPr>
        <w:br w:type="page"/>
      </w:r>
    </w:p>
    <w:p w14:paraId="51ED3C83" w14:textId="647E74CB" w:rsidR="00351730" w:rsidRPr="00C62E35" w:rsidRDefault="00351730" w:rsidP="00351730">
      <w:pPr>
        <w:spacing w:line="360" w:lineRule="auto"/>
        <w:jc w:val="both"/>
        <w:rPr>
          <w:rFonts w:ascii="Times New Roman" w:hAnsi="Times New Roman" w:cs="Times New Roman"/>
        </w:rPr>
      </w:pPr>
      <w:r w:rsidRPr="00C62E35">
        <w:rPr>
          <w:rFonts w:ascii="Times New Roman" w:hAnsi="Times New Roman" w:cs="Times New Roman"/>
          <w:lang w:val="en-HK"/>
        </w:rPr>
        <w:lastRenderedPageBreak/>
        <w:t>圖</w:t>
      </w:r>
      <w:r w:rsidR="00EE540C">
        <w:rPr>
          <w:rFonts w:ascii="Times New Roman" w:hAnsi="Times New Roman" w:cs="Times New Roman" w:hint="eastAsia"/>
          <w:lang w:val="en-HK"/>
        </w:rPr>
        <w:t>7</w:t>
      </w:r>
      <w:r w:rsidRPr="00C62E35">
        <w:rPr>
          <w:rFonts w:ascii="Times New Roman" w:hAnsi="Times New Roman" w:cs="Times New Roman"/>
          <w:lang w:val="en-HK"/>
        </w:rPr>
        <w:t>：香港傳統銀行的金融科技應用狀況</w:t>
      </w:r>
    </w:p>
    <w:p w14:paraId="518B1699" w14:textId="64EAF2CF" w:rsidR="00805CA6" w:rsidRPr="00C62E35" w:rsidRDefault="004939C5" w:rsidP="00F93A37">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B945A71" wp14:editId="3F6AE5BE">
            <wp:extent cx="6184900" cy="2933700"/>
            <wp:effectExtent l="0" t="0" r="0" b="0"/>
            <wp:docPr id="29" name="Picture 2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sage_chi.png"/>
                    <pic:cNvPicPr/>
                  </pic:nvPicPr>
                  <pic:blipFill>
                    <a:blip r:embed="rId18">
                      <a:extLst>
                        <a:ext uri="{28A0092B-C50C-407E-A947-70E740481C1C}">
                          <a14:useLocalDpi xmlns:a14="http://schemas.microsoft.com/office/drawing/2010/main" val="0"/>
                        </a:ext>
                      </a:extLst>
                    </a:blip>
                    <a:stretch>
                      <a:fillRect/>
                    </a:stretch>
                  </pic:blipFill>
                  <pic:spPr>
                    <a:xfrm>
                      <a:off x="0" y="0"/>
                      <a:ext cx="6184900" cy="2933700"/>
                    </a:xfrm>
                    <a:prstGeom prst="rect">
                      <a:avLst/>
                    </a:prstGeom>
                  </pic:spPr>
                </pic:pic>
              </a:graphicData>
            </a:graphic>
          </wp:inline>
        </w:drawing>
      </w:r>
    </w:p>
    <w:p w14:paraId="74BE130C" w14:textId="67C11EA1" w:rsidR="00D83BDD" w:rsidRPr="00C62E35" w:rsidRDefault="00D83BDD"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資料來源</w:t>
      </w:r>
      <w:r w:rsidRPr="00C62E35">
        <w:rPr>
          <w:rFonts w:ascii="Times New Roman" w:hAnsi="Times New Roman" w:cs="Times New Roman"/>
          <w:lang w:val="en-HK"/>
        </w:rPr>
        <w:t xml:space="preserve">: </w:t>
      </w:r>
      <w:bookmarkStart w:id="3" w:name="OLE_LINK3"/>
      <w:bookmarkStart w:id="4" w:name="OLE_LINK4"/>
      <w:r w:rsidR="00FD2062" w:rsidRPr="00FD2062">
        <w:rPr>
          <w:rFonts w:ascii="Times New Roman" w:hAnsi="Times New Roman" w:cs="Times New Roman" w:hint="eastAsia"/>
          <w:lang w:val="en-HK"/>
        </w:rPr>
        <w:t>香港貨幣及金融研究中心</w:t>
      </w:r>
      <w:bookmarkEnd w:id="3"/>
      <w:bookmarkEnd w:id="4"/>
    </w:p>
    <w:p w14:paraId="7679EB7D" w14:textId="77777777" w:rsidR="00A64CFC" w:rsidRPr="00C62E35" w:rsidRDefault="00A64CFC" w:rsidP="00F93A37">
      <w:pPr>
        <w:spacing w:line="360" w:lineRule="auto"/>
        <w:jc w:val="both"/>
        <w:rPr>
          <w:rFonts w:ascii="Times New Roman" w:hAnsi="Times New Roman" w:cs="Times New Roman"/>
        </w:rPr>
      </w:pPr>
    </w:p>
    <w:p w14:paraId="3D50FDF2" w14:textId="31FB729B" w:rsidR="00805CA6" w:rsidRPr="00C62E35" w:rsidRDefault="00D83BDD"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圖</w:t>
      </w:r>
      <w:r w:rsidR="00663EA2">
        <w:rPr>
          <w:rFonts w:ascii="Times New Roman" w:hAnsi="Times New Roman" w:cs="Times New Roman" w:hint="eastAsia"/>
          <w:lang w:val="en-HK"/>
        </w:rPr>
        <w:t>8</w:t>
      </w:r>
      <w:r w:rsidRPr="00C62E35">
        <w:rPr>
          <w:rFonts w:ascii="Times New Roman" w:hAnsi="Times New Roman" w:cs="Times New Roman"/>
          <w:lang w:val="en-HK"/>
        </w:rPr>
        <w:t>：香港虛擬銀行的金融科技應用狀況</w:t>
      </w:r>
    </w:p>
    <w:p w14:paraId="65551AB3" w14:textId="6E7ECD1F" w:rsidR="00805CA6" w:rsidRPr="00C62E35" w:rsidRDefault="00400E47" w:rsidP="00F93A37">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9807D25" wp14:editId="4CBF4211">
            <wp:extent cx="6184900" cy="2933700"/>
            <wp:effectExtent l="0" t="0" r="0" b="0"/>
            <wp:docPr id="30" name="Picture 3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sage_vb_chi.png"/>
                    <pic:cNvPicPr/>
                  </pic:nvPicPr>
                  <pic:blipFill>
                    <a:blip r:embed="rId19">
                      <a:extLst>
                        <a:ext uri="{28A0092B-C50C-407E-A947-70E740481C1C}">
                          <a14:useLocalDpi xmlns:a14="http://schemas.microsoft.com/office/drawing/2010/main" val="0"/>
                        </a:ext>
                      </a:extLst>
                    </a:blip>
                    <a:stretch>
                      <a:fillRect/>
                    </a:stretch>
                  </pic:blipFill>
                  <pic:spPr>
                    <a:xfrm>
                      <a:off x="0" y="0"/>
                      <a:ext cx="6184900" cy="2933700"/>
                    </a:xfrm>
                    <a:prstGeom prst="rect">
                      <a:avLst/>
                    </a:prstGeom>
                  </pic:spPr>
                </pic:pic>
              </a:graphicData>
            </a:graphic>
          </wp:inline>
        </w:drawing>
      </w:r>
    </w:p>
    <w:p w14:paraId="06C893BB" w14:textId="6323E98D" w:rsidR="00805CA6" w:rsidRPr="00C62E35" w:rsidRDefault="009F019A"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資料來源</w:t>
      </w:r>
      <w:r w:rsidR="00805CA6" w:rsidRPr="00C62E35">
        <w:rPr>
          <w:rFonts w:ascii="Times New Roman" w:hAnsi="Times New Roman" w:cs="Times New Roman"/>
          <w:lang w:val="en-HK"/>
        </w:rPr>
        <w:t xml:space="preserve">: </w:t>
      </w:r>
      <w:r w:rsidR="00FD2062" w:rsidRPr="00FD2062">
        <w:rPr>
          <w:rFonts w:ascii="Times New Roman" w:hAnsi="Times New Roman" w:cs="Times New Roman" w:hint="eastAsia"/>
          <w:lang w:val="en-HK"/>
        </w:rPr>
        <w:t>香港貨幣及金融研究中心</w:t>
      </w:r>
    </w:p>
    <w:p w14:paraId="174EBB67" w14:textId="77777777" w:rsidR="008D6BE7" w:rsidRDefault="008D6BE7">
      <w:pPr>
        <w:widowControl/>
        <w:rPr>
          <w:rFonts w:ascii="Times New Roman" w:hAnsi="Times New Roman" w:cs="Times New Roman"/>
          <w:b/>
          <w:bCs/>
          <w:lang w:val="en-HK"/>
        </w:rPr>
      </w:pPr>
      <w:r>
        <w:rPr>
          <w:rFonts w:ascii="Times New Roman" w:hAnsi="Times New Roman" w:cs="Times New Roman"/>
          <w:b/>
          <w:bCs/>
          <w:lang w:val="en-HK"/>
        </w:rPr>
        <w:br w:type="page"/>
      </w:r>
    </w:p>
    <w:p w14:paraId="15088F9D" w14:textId="2164138D" w:rsidR="00805CA6" w:rsidRPr="00C62E35" w:rsidRDefault="00A64CFC" w:rsidP="00F553D3">
      <w:pPr>
        <w:pStyle w:val="a3"/>
        <w:numPr>
          <w:ilvl w:val="0"/>
          <w:numId w:val="4"/>
        </w:numPr>
        <w:spacing w:line="360" w:lineRule="auto"/>
        <w:ind w:leftChars="0"/>
        <w:jc w:val="both"/>
        <w:rPr>
          <w:rFonts w:ascii="Times New Roman" w:hAnsi="Times New Roman" w:cs="Times New Roman"/>
          <w:b/>
          <w:bCs/>
          <w:lang w:val="en-HK"/>
        </w:rPr>
      </w:pPr>
      <w:r w:rsidRPr="00C62E35">
        <w:rPr>
          <w:rFonts w:ascii="Times New Roman" w:hAnsi="Times New Roman" w:cs="Times New Roman"/>
          <w:b/>
          <w:bCs/>
          <w:lang w:val="en-HK"/>
        </w:rPr>
        <w:lastRenderedPageBreak/>
        <w:t>虛擬保險公司的引入</w:t>
      </w:r>
    </w:p>
    <w:p w14:paraId="692DEBE3" w14:textId="55085E29" w:rsidR="00A64CFC" w:rsidRPr="004A3D0D" w:rsidRDefault="00A64CFC" w:rsidP="00A64CFC">
      <w:pPr>
        <w:spacing w:line="360" w:lineRule="auto"/>
        <w:ind w:firstLine="360"/>
        <w:jc w:val="both"/>
        <w:rPr>
          <w:rFonts w:ascii="Times New Roman" w:hAnsi="Times New Roman" w:cs="Times New Roman"/>
          <w:color w:val="000000" w:themeColor="text1"/>
          <w:lang w:val="en-HK"/>
        </w:rPr>
      </w:pPr>
      <w:r w:rsidRPr="00C62E35">
        <w:rPr>
          <w:rFonts w:ascii="Times New Roman" w:hAnsi="Times New Roman" w:cs="Times New Roman"/>
          <w:lang w:val="en-HK"/>
        </w:rPr>
        <w:t>金融科技在保險領域也正在積極發展中。保險業監管局於</w:t>
      </w:r>
      <w:r w:rsidRPr="00C62E35">
        <w:rPr>
          <w:rFonts w:ascii="Times New Roman" w:hAnsi="Times New Roman" w:cs="Times New Roman"/>
          <w:lang w:val="en-HK"/>
        </w:rPr>
        <w:t>2017</w:t>
      </w:r>
      <w:r w:rsidRPr="00C62E35">
        <w:rPr>
          <w:rFonts w:ascii="Times New Roman" w:hAnsi="Times New Roman" w:cs="Times New Roman"/>
          <w:lang w:val="en-HK"/>
        </w:rPr>
        <w:t>年</w:t>
      </w:r>
      <w:r w:rsidRPr="00C62E35">
        <w:rPr>
          <w:rFonts w:ascii="Times New Roman" w:hAnsi="Times New Roman" w:cs="Times New Roman"/>
          <w:lang w:val="en-HK"/>
        </w:rPr>
        <w:t>9</w:t>
      </w:r>
      <w:r w:rsidRPr="00C62E35">
        <w:rPr>
          <w:rFonts w:ascii="Times New Roman" w:hAnsi="Times New Roman" w:cs="Times New Roman"/>
          <w:lang w:val="en-HK"/>
        </w:rPr>
        <w:t>月推出「快速通道」，為只使用數碼分銷渠道進入香港保險市場的公司提供專用隊列。截至</w:t>
      </w:r>
      <w:r w:rsidRPr="00C62E35">
        <w:rPr>
          <w:rFonts w:ascii="Times New Roman" w:hAnsi="Times New Roman" w:cs="Times New Roman"/>
          <w:lang w:val="en-HK"/>
        </w:rPr>
        <w:t>202</w:t>
      </w:r>
      <w:r w:rsidR="00A07F99">
        <w:rPr>
          <w:rFonts w:ascii="Times New Roman" w:hAnsi="Times New Roman" w:cs="Times New Roman"/>
          <w:lang w:val="en-HK"/>
        </w:rPr>
        <w:t>2</w:t>
      </w:r>
      <w:r w:rsidRPr="00C62E35">
        <w:rPr>
          <w:rFonts w:ascii="Times New Roman" w:hAnsi="Times New Roman" w:cs="Times New Roman"/>
          <w:lang w:val="en-HK"/>
        </w:rPr>
        <w:t>年</w:t>
      </w:r>
      <w:r w:rsidR="00A07F99">
        <w:rPr>
          <w:rFonts w:ascii="Times New Roman" w:hAnsi="Times New Roman" w:cs="Times New Roman"/>
          <w:lang w:val="en-HK"/>
        </w:rPr>
        <w:t>4</w:t>
      </w:r>
      <w:r w:rsidRPr="00C62E35">
        <w:rPr>
          <w:rFonts w:ascii="Times New Roman" w:hAnsi="Times New Roman" w:cs="Times New Roman"/>
          <w:lang w:val="en-HK"/>
        </w:rPr>
        <w:t>月</w:t>
      </w:r>
      <w:r w:rsidR="00A07F99">
        <w:rPr>
          <w:rFonts w:ascii="Times New Roman" w:hAnsi="Times New Roman" w:cs="Times New Roman"/>
          <w:lang w:val="en-HK"/>
        </w:rPr>
        <w:t>30</w:t>
      </w:r>
      <w:r w:rsidRPr="00C62E35">
        <w:rPr>
          <w:rFonts w:ascii="Times New Roman" w:hAnsi="Times New Roman" w:cs="Times New Roman"/>
          <w:lang w:val="en-HK"/>
        </w:rPr>
        <w:t>日，有</w:t>
      </w:r>
      <w:r w:rsidRPr="00C62E35">
        <w:rPr>
          <w:rFonts w:ascii="Times New Roman" w:hAnsi="Times New Roman" w:cs="Times New Roman"/>
          <w:lang w:val="en-HK"/>
        </w:rPr>
        <w:t>4</w:t>
      </w:r>
      <w:r w:rsidRPr="00C62E35">
        <w:rPr>
          <w:rFonts w:ascii="Times New Roman" w:hAnsi="Times New Roman" w:cs="Times New Roman"/>
          <w:lang w:val="en-HK"/>
        </w:rPr>
        <w:t>家虛擬保險公司在快速通道下獲得授權。</w:t>
      </w:r>
      <w:r w:rsidR="002D0894" w:rsidRPr="004A3D0D">
        <w:rPr>
          <w:rFonts w:ascii="Times New Roman" w:hAnsi="Times New Roman" w:cs="Times New Roman"/>
          <w:color w:val="000000" w:themeColor="text1"/>
          <w:lang w:val="en-HK"/>
        </w:rPr>
        <w:t>保險業監管局</w:t>
      </w:r>
      <w:r w:rsidRPr="004A3D0D">
        <w:rPr>
          <w:rFonts w:ascii="Times New Roman" w:hAnsi="Times New Roman" w:cs="Times New Roman"/>
          <w:color w:val="000000" w:themeColor="text1"/>
          <w:lang w:val="en-HK"/>
        </w:rPr>
        <w:t>行政總裁張雲正先生表示，這些虛擬保險公司可以加快香港金融科技的發展，並</w:t>
      </w:r>
      <w:r w:rsidR="004A3D0D" w:rsidRPr="004A3D0D">
        <w:rPr>
          <w:rFonts w:ascii="Times New Roman" w:hAnsi="Times New Roman" w:cs="Times New Roman" w:hint="eastAsia"/>
          <w:color w:val="000000" w:themeColor="text1"/>
          <w:lang w:val="en-HK"/>
        </w:rPr>
        <w:t>提升</w:t>
      </w:r>
      <w:r w:rsidRPr="004A3D0D">
        <w:rPr>
          <w:rFonts w:ascii="Times New Roman" w:hAnsi="Times New Roman" w:cs="Times New Roman"/>
          <w:color w:val="000000" w:themeColor="text1"/>
          <w:lang w:val="en-HK"/>
        </w:rPr>
        <w:t>香港作為創新樞紐的競爭力。</w:t>
      </w:r>
      <w:r w:rsidR="004A3D0D" w:rsidRPr="004A3D0D">
        <w:rPr>
          <w:rFonts w:ascii="Times New Roman" w:hAnsi="Times New Roman" w:cs="Times New Roman"/>
          <w:color w:val="000000" w:themeColor="text1"/>
          <w:vertAlign w:val="superscript"/>
          <w:lang w:val="en-HK"/>
        </w:rPr>
        <w:footnoteReference w:id="55"/>
      </w:r>
    </w:p>
    <w:p w14:paraId="7632733F" w14:textId="77777777" w:rsidR="00A64CFC" w:rsidRPr="00C62E35" w:rsidRDefault="00A64CFC" w:rsidP="00F93A37">
      <w:pPr>
        <w:spacing w:line="360" w:lineRule="auto"/>
        <w:jc w:val="both"/>
        <w:rPr>
          <w:rFonts w:ascii="Times New Roman" w:hAnsi="Times New Roman" w:cs="Times New Roman"/>
        </w:rPr>
      </w:pPr>
    </w:p>
    <w:p w14:paraId="7D2072C3" w14:textId="789B25ED" w:rsidR="00805CA6" w:rsidRPr="002F59EC" w:rsidRDefault="007B55CB" w:rsidP="00F553D3">
      <w:pPr>
        <w:pStyle w:val="a3"/>
        <w:numPr>
          <w:ilvl w:val="0"/>
          <w:numId w:val="4"/>
        </w:numPr>
        <w:spacing w:line="360" w:lineRule="auto"/>
        <w:ind w:leftChars="0"/>
        <w:jc w:val="both"/>
        <w:rPr>
          <w:rFonts w:ascii="Times New Roman" w:hAnsi="Times New Roman" w:cs="Times New Roman"/>
          <w:b/>
          <w:bCs/>
          <w:lang w:val="en-HK"/>
        </w:rPr>
      </w:pPr>
      <w:r w:rsidRPr="002F59EC">
        <w:rPr>
          <w:rFonts w:ascii="Times New Roman" w:hAnsi="Times New Roman" w:cs="Times New Roman" w:hint="eastAsia"/>
          <w:b/>
          <w:bCs/>
          <w:lang w:val="en-HK"/>
        </w:rPr>
        <w:t>金融科技和生產力</w:t>
      </w:r>
    </w:p>
    <w:p w14:paraId="6A93631E" w14:textId="4B37181C" w:rsidR="00CA4C72" w:rsidRPr="00DA38FB" w:rsidRDefault="00B75507" w:rsidP="0099578F">
      <w:pPr>
        <w:spacing w:line="360" w:lineRule="auto"/>
        <w:ind w:firstLine="482"/>
        <w:jc w:val="both"/>
        <w:rPr>
          <w:rFonts w:ascii="Times New Roman" w:eastAsiaTheme="majorEastAsia" w:hAnsi="Times New Roman" w:cs="Times New Roman"/>
          <w:color w:val="000000" w:themeColor="text1"/>
        </w:rPr>
      </w:pPr>
      <w:r w:rsidRPr="00DA38FB">
        <w:rPr>
          <w:rFonts w:ascii="Times New Roman" w:hAnsi="Times New Roman" w:cs="Times New Roman" w:hint="eastAsia"/>
        </w:rPr>
        <w:t>香港貨幣及金融研究中心</w:t>
      </w:r>
      <w:r w:rsidR="00194C9E" w:rsidRPr="00DA38FB">
        <w:rPr>
          <w:rFonts w:ascii="Times New Roman" w:eastAsiaTheme="majorEastAsia" w:hAnsi="Times New Roman" w:cs="Times New Roman" w:hint="eastAsia"/>
          <w:lang w:val="en-HK" w:eastAsia="zh-HK"/>
        </w:rPr>
        <w:t>一項</w:t>
      </w:r>
      <w:r w:rsidR="00CA5340" w:rsidRPr="00DA38FB">
        <w:rPr>
          <w:rFonts w:ascii="Times New Roman" w:eastAsiaTheme="majorEastAsia" w:hAnsi="Times New Roman" w:cs="Times New Roman"/>
          <w:lang w:val="en-HK"/>
        </w:rPr>
        <w:t>研究的初步結果</w:t>
      </w:r>
      <w:r w:rsidR="00194C9E" w:rsidRPr="00DA38FB">
        <w:rPr>
          <w:rFonts w:ascii="Times New Roman" w:eastAsiaTheme="majorEastAsia" w:hAnsi="Times New Roman" w:cs="Times New Roman" w:hint="eastAsia"/>
          <w:lang w:val="en-HK" w:eastAsia="zh-HK"/>
        </w:rPr>
        <w:t>顯示</w:t>
      </w:r>
      <w:r w:rsidR="00CA5340" w:rsidRPr="00DA38FB">
        <w:rPr>
          <w:rFonts w:ascii="Times New Roman" w:eastAsiaTheme="majorEastAsia" w:hAnsi="Times New Roman" w:cs="Times New Roman"/>
          <w:lang w:val="en-HK"/>
        </w:rPr>
        <w:t>，</w:t>
      </w:r>
      <w:r w:rsidR="00194C9E" w:rsidRPr="00DA38FB">
        <w:rPr>
          <w:rFonts w:ascii="Times New Roman" w:eastAsiaTheme="majorEastAsia" w:hAnsi="Times New Roman" w:cs="Times New Roman"/>
          <w:lang w:val="en-HK"/>
        </w:rPr>
        <w:t>採用</w:t>
      </w:r>
      <w:r w:rsidR="00CA5340" w:rsidRPr="00DA38FB">
        <w:rPr>
          <w:rFonts w:ascii="Times New Roman" w:eastAsiaTheme="majorEastAsia" w:hAnsi="Times New Roman" w:cs="Times New Roman"/>
          <w:lang w:val="en-HK"/>
        </w:rPr>
        <w:t>金融科技對銀行的業績產生</w:t>
      </w:r>
      <w:r w:rsidR="00B812BA" w:rsidRPr="00DA38FB">
        <w:rPr>
          <w:rFonts w:ascii="Times New Roman" w:eastAsiaTheme="majorEastAsia" w:hAnsi="Times New Roman" w:cs="Times New Roman"/>
          <w:lang w:val="en-HK"/>
        </w:rPr>
        <w:t>正面</w:t>
      </w:r>
      <w:r w:rsidR="00CA5340" w:rsidRPr="00DA38FB">
        <w:rPr>
          <w:rFonts w:ascii="Times New Roman" w:eastAsiaTheme="majorEastAsia" w:hAnsi="Times New Roman" w:cs="Times New Roman"/>
          <w:lang w:val="en-HK"/>
        </w:rPr>
        <w:t>影響。</w:t>
      </w:r>
      <w:r w:rsidR="00E05718" w:rsidRPr="00DA38FB">
        <w:rPr>
          <w:rFonts w:ascii="Times New Roman" w:eastAsiaTheme="majorEastAsia" w:hAnsi="Times New Roman" w:cs="Times New Roman"/>
          <w:vertAlign w:val="superscript"/>
          <w:lang w:val="en-HK"/>
        </w:rPr>
        <w:footnoteReference w:id="56"/>
      </w:r>
      <w:r w:rsidR="00446C1D" w:rsidRPr="00DA38FB">
        <w:rPr>
          <w:rFonts w:ascii="Times New Roman" w:eastAsiaTheme="majorEastAsia" w:hAnsi="Times New Roman" w:cs="Times New Roman"/>
          <w:color w:val="000000" w:themeColor="text1"/>
          <w:lang w:val="en-HK"/>
        </w:rPr>
        <w:t>研究</w:t>
      </w:r>
      <w:r w:rsidR="00CA5340" w:rsidRPr="00DA38FB">
        <w:rPr>
          <w:rFonts w:ascii="Times New Roman" w:eastAsiaTheme="majorEastAsia" w:hAnsi="Times New Roman" w:cs="Times New Roman"/>
          <w:color w:val="000000" w:themeColor="text1"/>
          <w:lang w:val="en-HK"/>
        </w:rPr>
        <w:t>結果</w:t>
      </w:r>
      <w:r w:rsidR="00B75461" w:rsidRPr="00DA38FB">
        <w:rPr>
          <w:rFonts w:ascii="Times New Roman" w:eastAsiaTheme="majorEastAsia" w:hAnsi="Times New Roman" w:cs="Times New Roman"/>
          <w:color w:val="000000" w:themeColor="text1"/>
          <w:lang w:val="en-HK"/>
        </w:rPr>
        <w:t>顯示</w:t>
      </w:r>
      <w:r w:rsidR="00CA5340" w:rsidRPr="00DA38FB">
        <w:rPr>
          <w:rFonts w:ascii="Times New Roman" w:eastAsiaTheme="majorEastAsia" w:hAnsi="Times New Roman" w:cs="Times New Roman"/>
          <w:color w:val="000000" w:themeColor="text1"/>
          <w:lang w:val="en-HK"/>
        </w:rPr>
        <w:t>，銀行的成本收入比和資產回報率（</w:t>
      </w:r>
      <w:r w:rsidR="00CA5340" w:rsidRPr="00DA38FB">
        <w:rPr>
          <w:rFonts w:ascii="Times New Roman" w:eastAsiaTheme="majorEastAsia" w:hAnsi="Times New Roman" w:cs="Times New Roman"/>
          <w:color w:val="000000" w:themeColor="text1"/>
          <w:lang w:val="en-HK"/>
        </w:rPr>
        <w:t>ROA</w:t>
      </w:r>
      <w:r w:rsidR="00CA5340" w:rsidRPr="00DA38FB">
        <w:rPr>
          <w:rFonts w:ascii="Times New Roman" w:eastAsiaTheme="majorEastAsia" w:hAnsi="Times New Roman" w:cs="Times New Roman"/>
          <w:color w:val="000000" w:themeColor="text1"/>
          <w:lang w:val="en-HK"/>
        </w:rPr>
        <w:t>）的變化與金融科技採用狀況</w:t>
      </w:r>
      <w:r w:rsidR="00CA5340" w:rsidRPr="00DA38FB">
        <w:rPr>
          <w:rFonts w:ascii="Times New Roman" w:eastAsiaTheme="majorEastAsia" w:hAnsi="Times New Roman" w:cs="Times New Roman" w:hint="eastAsia"/>
          <w:color w:val="000000" w:themeColor="text1"/>
          <w:lang w:val="en-HK"/>
        </w:rPr>
        <w:t>在統計上相關</w:t>
      </w:r>
      <w:r w:rsidR="00CA5340" w:rsidRPr="00DA38FB">
        <w:rPr>
          <w:rFonts w:ascii="Times New Roman" w:eastAsiaTheme="majorEastAsia" w:hAnsi="Times New Roman" w:cs="Times New Roman"/>
          <w:color w:val="000000" w:themeColor="text1"/>
          <w:lang w:val="en-HK"/>
        </w:rPr>
        <w:t>。</w:t>
      </w:r>
      <w:r w:rsidR="00DD6CF7" w:rsidRPr="00DA38FB">
        <w:rPr>
          <w:rFonts w:ascii="Times New Roman" w:eastAsiaTheme="majorEastAsia" w:hAnsi="Times New Roman" w:cs="Times New Roman" w:hint="eastAsia"/>
          <w:color w:val="000000" w:themeColor="text1"/>
          <w:lang w:val="en-HK"/>
        </w:rPr>
        <w:t>圖</w:t>
      </w:r>
      <w:r w:rsidR="00211856" w:rsidRPr="00DA38FB">
        <w:rPr>
          <w:rFonts w:ascii="Times New Roman" w:eastAsiaTheme="majorEastAsia" w:hAnsi="Times New Roman" w:cs="Times New Roman"/>
          <w:color w:val="000000" w:themeColor="text1"/>
          <w:lang w:val="en-HK"/>
        </w:rPr>
        <w:t>9</w:t>
      </w:r>
      <w:r w:rsidR="003F1D51" w:rsidRPr="00DA38FB">
        <w:rPr>
          <w:rFonts w:ascii="Times New Roman" w:eastAsiaTheme="majorEastAsia" w:hAnsi="Times New Roman" w:cs="Times New Roman" w:hint="eastAsia"/>
          <w:color w:val="000000" w:themeColor="text1"/>
          <w:lang w:val="en-HK"/>
        </w:rPr>
        <w:t>反映，</w:t>
      </w:r>
      <w:r w:rsidR="003F1D51" w:rsidRPr="00DA38FB">
        <w:rPr>
          <w:rFonts w:ascii="Times New Roman" w:eastAsiaTheme="majorEastAsia" w:hAnsi="Times New Roman" w:cs="Times New Roman" w:hint="eastAsia"/>
          <w:color w:val="000000" w:themeColor="text1"/>
        </w:rPr>
        <w:t>其他因素不變，金融科技採用程度較高的銀行</w:t>
      </w:r>
      <w:r w:rsidR="007E335F" w:rsidRPr="00DA38FB">
        <w:rPr>
          <w:rFonts w:ascii="Times New Roman" w:eastAsiaTheme="majorEastAsia" w:hAnsi="Times New Roman" w:cs="Times New Roman" w:hint="eastAsia"/>
          <w:color w:val="000000" w:themeColor="text1"/>
          <w:lang w:eastAsia="zh-HK"/>
        </w:rPr>
        <w:t>與</w:t>
      </w:r>
      <w:r w:rsidR="00B336A6" w:rsidRPr="00DA38FB">
        <w:rPr>
          <w:rFonts w:ascii="Times New Roman" w:eastAsiaTheme="majorEastAsia" w:hAnsi="Times New Roman" w:cs="Times New Roman" w:hint="eastAsia"/>
          <w:color w:val="000000" w:themeColor="text1"/>
          <w:lang w:eastAsia="zh-HK"/>
        </w:rPr>
        <w:t>其</w:t>
      </w:r>
      <w:r w:rsidR="003F1D51" w:rsidRPr="00DA38FB">
        <w:rPr>
          <w:rFonts w:ascii="Times New Roman" w:eastAsiaTheme="majorEastAsia" w:hAnsi="Times New Roman" w:cs="Times New Roman" w:hint="eastAsia"/>
          <w:color w:val="000000" w:themeColor="text1"/>
        </w:rPr>
        <w:t>成本收入比的</w:t>
      </w:r>
      <w:r w:rsidR="00B336A6" w:rsidRPr="00DA38FB">
        <w:rPr>
          <w:rFonts w:ascii="Times New Roman" w:eastAsiaTheme="majorEastAsia" w:hAnsi="Times New Roman" w:cs="Times New Roman" w:hint="eastAsia"/>
          <w:color w:val="000000" w:themeColor="text1"/>
          <w:lang w:eastAsia="zh-HK"/>
        </w:rPr>
        <w:t>累積</w:t>
      </w:r>
      <w:r w:rsidR="003F1D51" w:rsidRPr="00DA38FB">
        <w:rPr>
          <w:rFonts w:ascii="Times New Roman" w:eastAsiaTheme="majorEastAsia" w:hAnsi="Times New Roman" w:cs="Times New Roman" w:hint="eastAsia"/>
          <w:color w:val="000000" w:themeColor="text1"/>
        </w:rPr>
        <w:t>下降相關。成本收入比的下降反映一間銀行的</w:t>
      </w:r>
      <w:r w:rsidR="00E00819" w:rsidRPr="00DA38FB">
        <w:rPr>
          <w:rFonts w:ascii="Times New Roman" w:eastAsiaTheme="majorEastAsia" w:hAnsi="Times New Roman" w:cs="Times New Roman" w:hint="eastAsia"/>
          <w:color w:val="000000" w:themeColor="text1"/>
        </w:rPr>
        <w:t>盈利</w:t>
      </w:r>
      <w:r w:rsidR="003F1D51" w:rsidRPr="00DA38FB">
        <w:rPr>
          <w:rFonts w:ascii="Times New Roman" w:eastAsiaTheme="majorEastAsia" w:hAnsi="Times New Roman" w:cs="Times New Roman" w:hint="eastAsia"/>
          <w:color w:val="000000" w:themeColor="text1"/>
        </w:rPr>
        <w:t>能力更高。</w:t>
      </w:r>
      <w:r w:rsidR="004D23B0" w:rsidRPr="00DA38FB">
        <w:rPr>
          <w:rFonts w:ascii="Times New Roman" w:eastAsiaTheme="majorEastAsia" w:hAnsi="Times New Roman" w:cs="Times New Roman" w:hint="eastAsia"/>
          <w:color w:val="000000" w:themeColor="text1"/>
          <w:lang w:val="en-HK"/>
        </w:rPr>
        <w:t>圖</w:t>
      </w:r>
      <w:r w:rsidR="004D23B0" w:rsidRPr="00DA38FB">
        <w:rPr>
          <w:rFonts w:ascii="Times New Roman" w:eastAsiaTheme="majorEastAsia" w:hAnsi="Times New Roman" w:cs="Times New Roman"/>
          <w:color w:val="000000" w:themeColor="text1"/>
          <w:lang w:val="en-HK"/>
        </w:rPr>
        <w:t>1</w:t>
      </w:r>
      <w:r w:rsidR="00211856" w:rsidRPr="00DA38FB">
        <w:rPr>
          <w:rFonts w:ascii="Times New Roman" w:eastAsiaTheme="majorEastAsia" w:hAnsi="Times New Roman" w:cs="Times New Roman"/>
          <w:color w:val="000000" w:themeColor="text1"/>
          <w:lang w:val="en-HK"/>
        </w:rPr>
        <w:t>0</w:t>
      </w:r>
      <w:r w:rsidR="004D23B0" w:rsidRPr="00DA38FB">
        <w:rPr>
          <w:rFonts w:ascii="Times New Roman" w:eastAsiaTheme="majorEastAsia" w:hAnsi="Times New Roman" w:cs="Times New Roman" w:hint="eastAsia"/>
          <w:color w:val="000000" w:themeColor="text1"/>
          <w:lang w:val="en-HK"/>
        </w:rPr>
        <w:t>反映，</w:t>
      </w:r>
      <w:r w:rsidR="004D23B0" w:rsidRPr="00DA38FB">
        <w:rPr>
          <w:rFonts w:ascii="Times New Roman" w:eastAsiaTheme="majorEastAsia" w:hAnsi="Times New Roman" w:cs="Times New Roman" w:hint="eastAsia"/>
          <w:color w:val="000000" w:themeColor="text1"/>
        </w:rPr>
        <w:t>其他因素不變，</w:t>
      </w:r>
      <w:r w:rsidR="00997C5F" w:rsidRPr="00DA38FB">
        <w:rPr>
          <w:rFonts w:ascii="Times New Roman" w:eastAsiaTheme="majorEastAsia" w:hAnsi="Times New Roman" w:cs="Times New Roman"/>
          <w:color w:val="000000" w:themeColor="text1"/>
        </w:rPr>
        <w:t xml:space="preserve"> </w:t>
      </w:r>
      <w:r w:rsidR="004D23B0" w:rsidRPr="00DA38FB">
        <w:rPr>
          <w:rFonts w:ascii="Times New Roman" w:eastAsiaTheme="majorEastAsia" w:hAnsi="Times New Roman" w:cs="Times New Roman" w:hint="eastAsia"/>
          <w:color w:val="000000" w:themeColor="text1"/>
        </w:rPr>
        <w:t>金融科技採用程度較高的銀行</w:t>
      </w:r>
      <w:r w:rsidR="00B0061E" w:rsidRPr="00DA38FB">
        <w:rPr>
          <w:rFonts w:ascii="Times New Roman" w:eastAsiaTheme="majorEastAsia" w:hAnsi="Times New Roman" w:cs="Times New Roman" w:hint="eastAsia"/>
          <w:color w:val="000000" w:themeColor="text1"/>
          <w:lang w:eastAsia="zh-HK"/>
        </w:rPr>
        <w:t>與</w:t>
      </w:r>
      <w:r w:rsidR="00B0061E" w:rsidRPr="00DA38FB">
        <w:rPr>
          <w:rFonts w:ascii="Times New Roman" w:eastAsiaTheme="majorEastAsia" w:hAnsi="Times New Roman" w:cs="Times New Roman" w:hint="eastAsia"/>
          <w:color w:val="000000" w:themeColor="text1"/>
        </w:rPr>
        <w:t>其</w:t>
      </w:r>
      <w:r w:rsidR="004D23B0" w:rsidRPr="00DA38FB">
        <w:rPr>
          <w:rFonts w:ascii="Times New Roman" w:eastAsiaTheme="majorEastAsia" w:hAnsi="Times New Roman" w:cs="Times New Roman" w:hint="eastAsia"/>
          <w:color w:val="000000" w:themeColor="text1"/>
        </w:rPr>
        <w:t>資產</w:t>
      </w:r>
      <w:r w:rsidR="002F59EC" w:rsidRPr="00DA38FB">
        <w:rPr>
          <w:rFonts w:ascii="Times New Roman" w:eastAsiaTheme="majorEastAsia" w:hAnsi="Times New Roman" w:cs="Times New Roman" w:hint="eastAsia"/>
          <w:color w:val="000000" w:themeColor="text1"/>
          <w:lang w:eastAsia="zh-HK"/>
        </w:rPr>
        <w:t>回</w:t>
      </w:r>
      <w:r w:rsidR="004D23B0" w:rsidRPr="00DA38FB">
        <w:rPr>
          <w:rFonts w:ascii="Times New Roman" w:eastAsiaTheme="majorEastAsia" w:hAnsi="Times New Roman" w:cs="Times New Roman" w:hint="eastAsia"/>
          <w:color w:val="000000" w:themeColor="text1"/>
        </w:rPr>
        <w:t>報率（</w:t>
      </w:r>
      <w:r w:rsidR="004D23B0" w:rsidRPr="00DA38FB">
        <w:rPr>
          <w:rFonts w:ascii="Times New Roman" w:eastAsiaTheme="majorEastAsia" w:hAnsi="Times New Roman" w:cs="Times New Roman"/>
          <w:color w:val="000000" w:themeColor="text1"/>
        </w:rPr>
        <w:t>ROA</w:t>
      </w:r>
      <w:r w:rsidR="004D23B0" w:rsidRPr="00DA38FB">
        <w:rPr>
          <w:rFonts w:ascii="Times New Roman" w:eastAsiaTheme="majorEastAsia" w:hAnsi="Times New Roman" w:cs="Times New Roman"/>
          <w:color w:val="000000" w:themeColor="text1"/>
        </w:rPr>
        <w:t>）的</w:t>
      </w:r>
      <w:r w:rsidR="005D7A83" w:rsidRPr="00DA38FB">
        <w:rPr>
          <w:rFonts w:ascii="Times New Roman" w:eastAsiaTheme="majorEastAsia" w:hAnsi="Times New Roman" w:cs="Times New Roman" w:hint="eastAsia"/>
          <w:color w:val="000000" w:themeColor="text1"/>
          <w:lang w:eastAsia="zh-HK"/>
        </w:rPr>
        <w:t>累積</w:t>
      </w:r>
      <w:r w:rsidR="004D23B0" w:rsidRPr="00DA38FB">
        <w:rPr>
          <w:rFonts w:ascii="Times New Roman" w:eastAsiaTheme="majorEastAsia" w:hAnsi="Times New Roman" w:cs="Times New Roman" w:hint="eastAsia"/>
          <w:color w:val="000000" w:themeColor="text1"/>
        </w:rPr>
        <w:t>上升</w:t>
      </w:r>
      <w:r w:rsidR="00BE4F68" w:rsidRPr="00DA38FB">
        <w:rPr>
          <w:rFonts w:ascii="Times New Roman" w:eastAsiaTheme="majorEastAsia" w:hAnsi="Times New Roman" w:cs="Times New Roman" w:hint="eastAsia"/>
          <w:color w:val="000000" w:themeColor="text1"/>
          <w:lang w:eastAsia="zh-HK"/>
        </w:rPr>
        <w:t>有</w:t>
      </w:r>
      <w:r w:rsidR="004D23B0" w:rsidRPr="00DA38FB">
        <w:rPr>
          <w:rFonts w:ascii="Times New Roman" w:eastAsiaTheme="majorEastAsia" w:hAnsi="Times New Roman" w:cs="Times New Roman" w:hint="eastAsia"/>
          <w:color w:val="000000" w:themeColor="text1"/>
        </w:rPr>
        <w:t>關。</w:t>
      </w:r>
      <w:r w:rsidR="00E00819" w:rsidRPr="00DA38FB">
        <w:rPr>
          <w:rFonts w:ascii="Times New Roman" w:eastAsiaTheme="majorEastAsia" w:hAnsi="Times New Roman" w:cs="Times New Roman" w:hint="eastAsia"/>
          <w:color w:val="000000" w:themeColor="text1"/>
        </w:rPr>
        <w:t>資產</w:t>
      </w:r>
      <w:r w:rsidR="00DC0879" w:rsidRPr="00DA38FB">
        <w:rPr>
          <w:rFonts w:ascii="Times New Roman" w:eastAsiaTheme="majorEastAsia" w:hAnsi="Times New Roman" w:cs="Times New Roman" w:hint="eastAsia"/>
          <w:color w:val="000000" w:themeColor="text1"/>
          <w:lang w:eastAsia="zh-HK"/>
        </w:rPr>
        <w:t>回</w:t>
      </w:r>
      <w:r w:rsidR="00E00819" w:rsidRPr="00DA38FB">
        <w:rPr>
          <w:rFonts w:ascii="Times New Roman" w:eastAsiaTheme="majorEastAsia" w:hAnsi="Times New Roman" w:cs="Times New Roman" w:hint="eastAsia"/>
          <w:color w:val="000000" w:themeColor="text1"/>
        </w:rPr>
        <w:t>報率反映銀行從其資產中產生盈利的</w:t>
      </w:r>
      <w:r w:rsidR="00BE4F68" w:rsidRPr="00DA38FB">
        <w:rPr>
          <w:rFonts w:ascii="Times New Roman" w:eastAsiaTheme="majorEastAsia" w:hAnsi="Times New Roman" w:cs="Times New Roman" w:hint="eastAsia"/>
          <w:color w:val="000000" w:themeColor="text1"/>
          <w:lang w:eastAsia="zh-HK"/>
        </w:rPr>
        <w:t>效</w:t>
      </w:r>
      <w:r w:rsidR="00BE4F68" w:rsidRPr="00DA38FB">
        <w:rPr>
          <w:rFonts w:ascii="Times New Roman" w:eastAsiaTheme="majorEastAsia" w:hAnsi="Times New Roman" w:cs="Times New Roman" w:hint="eastAsia"/>
          <w:color w:val="000000" w:themeColor="text1"/>
        </w:rPr>
        <w:t>率</w:t>
      </w:r>
      <w:r w:rsidR="00E00819" w:rsidRPr="00DA38FB">
        <w:rPr>
          <w:rFonts w:ascii="Times New Roman" w:eastAsiaTheme="majorEastAsia" w:hAnsi="Times New Roman" w:cs="Times New Roman" w:hint="eastAsia"/>
          <w:color w:val="000000" w:themeColor="text1"/>
        </w:rPr>
        <w:t>。</w:t>
      </w:r>
    </w:p>
    <w:p w14:paraId="313B8DCC" w14:textId="77777777" w:rsidR="00B64931" w:rsidRPr="0099578F" w:rsidRDefault="00B64931" w:rsidP="0099578F">
      <w:pPr>
        <w:spacing w:line="360" w:lineRule="auto"/>
        <w:ind w:firstLine="482"/>
        <w:jc w:val="both"/>
        <w:rPr>
          <w:rFonts w:asciiTheme="majorEastAsia" w:eastAsiaTheme="majorEastAsia" w:hAnsiTheme="majorEastAsia" w:cs="Times New Roman"/>
          <w:color w:val="C00000"/>
          <w:lang w:val="en-HK"/>
        </w:rPr>
      </w:pPr>
    </w:p>
    <w:p w14:paraId="512FF3E1" w14:textId="73E62210" w:rsidR="009B10CB" w:rsidRPr="00C62E35" w:rsidRDefault="009B10CB" w:rsidP="00DA38FB">
      <w:pPr>
        <w:jc w:val="both"/>
        <w:rPr>
          <w:rFonts w:ascii="Times New Roman" w:hAnsi="Times New Roman" w:cs="Times New Roman"/>
          <w:lang w:val="en-HK"/>
        </w:rPr>
      </w:pPr>
      <w:r w:rsidRPr="00C62E35">
        <w:rPr>
          <w:rFonts w:ascii="Times New Roman" w:hAnsi="Times New Roman" w:cs="Times New Roman"/>
          <w:lang w:val="en-HK"/>
        </w:rPr>
        <w:t>圖</w:t>
      </w:r>
      <w:r w:rsidR="00211856">
        <w:rPr>
          <w:rFonts w:ascii="Times New Roman" w:hAnsi="Times New Roman" w:cs="Times New Roman"/>
          <w:lang w:val="en-HK"/>
        </w:rPr>
        <w:t>9</w:t>
      </w:r>
      <w:r w:rsidRPr="00C62E35">
        <w:rPr>
          <w:rFonts w:ascii="Times New Roman" w:hAnsi="Times New Roman" w:cs="Times New Roman"/>
          <w:lang w:val="en-HK"/>
        </w:rPr>
        <w:t>：金融科技對銀行業績的正面影響</w:t>
      </w:r>
      <w:r w:rsidR="002B637A">
        <w:rPr>
          <w:rFonts w:ascii="Times New Roman" w:hAnsi="Times New Roman" w:cs="Times New Roman" w:hint="eastAsia"/>
          <w:lang w:val="en-HK" w:eastAsia="zh-HK"/>
        </w:rPr>
        <w:t>—成本收入比率</w:t>
      </w:r>
      <w:r w:rsidR="003660E8">
        <w:rPr>
          <w:rFonts w:ascii="PingFang TC" w:eastAsia="PingFang TC" w:hAnsi="PingFang TC" w:cs="PingFang TC"/>
        </w:rPr>
        <w:tab/>
      </w:r>
    </w:p>
    <w:p w14:paraId="3D183B4A" w14:textId="5EB5BC57" w:rsidR="00CA4C72" w:rsidRDefault="002B637A" w:rsidP="00DE315B">
      <w:pPr>
        <w:spacing w:line="360" w:lineRule="auto"/>
        <w:jc w:val="center"/>
        <w:rPr>
          <w:rFonts w:ascii="Times New Roman" w:hAnsi="Times New Roman" w:cs="Times New Roman"/>
          <w:b/>
          <w:bCs/>
          <w:lang w:val="en-HK"/>
        </w:rPr>
      </w:pPr>
      <w:r>
        <w:rPr>
          <w:noProof/>
        </w:rPr>
        <w:drawing>
          <wp:inline distT="0" distB="0" distL="0" distR="0" wp14:anchorId="001ADA6A" wp14:editId="0554DF92">
            <wp:extent cx="3296239" cy="231778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2387" cy="2322107"/>
                    </a:xfrm>
                    <a:prstGeom prst="rect">
                      <a:avLst/>
                    </a:prstGeom>
                  </pic:spPr>
                </pic:pic>
              </a:graphicData>
            </a:graphic>
          </wp:inline>
        </w:drawing>
      </w:r>
    </w:p>
    <w:p w14:paraId="3ED8DB1B" w14:textId="5FE54EF9" w:rsidR="009B6D8E" w:rsidRPr="00DE315B" w:rsidRDefault="009B6D8E" w:rsidP="00F93A37">
      <w:pPr>
        <w:spacing w:line="360" w:lineRule="auto"/>
        <w:jc w:val="both"/>
        <w:rPr>
          <w:rFonts w:ascii="Times New Roman" w:hAnsi="Times New Roman" w:cs="Times New Roman"/>
        </w:rPr>
      </w:pPr>
      <w:r w:rsidRPr="00C62E35">
        <w:rPr>
          <w:rFonts w:ascii="Times New Roman" w:hAnsi="Times New Roman" w:cs="Times New Roman"/>
          <w:lang w:val="en-HK"/>
        </w:rPr>
        <w:t>資料來源</w:t>
      </w:r>
      <w:r w:rsidR="002B637A">
        <w:rPr>
          <w:rFonts w:ascii="Times New Roman" w:hAnsi="Times New Roman" w:cs="Times New Roman" w:hint="eastAsia"/>
          <w:lang w:val="en-HK" w:eastAsia="zh-HK"/>
        </w:rPr>
        <w:t>：</w:t>
      </w:r>
      <w:r w:rsidR="00FD2062" w:rsidRPr="00FD2062">
        <w:rPr>
          <w:rFonts w:ascii="Times New Roman" w:hAnsi="Times New Roman" w:cs="Times New Roman" w:hint="eastAsia"/>
          <w:lang w:val="en-HK"/>
        </w:rPr>
        <w:t>香港貨幣及金融研究中心</w:t>
      </w:r>
    </w:p>
    <w:p w14:paraId="5EAEA94B" w14:textId="35F437DE" w:rsidR="00CA4C72" w:rsidRPr="00DE315B" w:rsidRDefault="00CA4C72" w:rsidP="00F93A37">
      <w:pPr>
        <w:spacing w:line="360" w:lineRule="auto"/>
        <w:jc w:val="both"/>
        <w:rPr>
          <w:rFonts w:ascii="Times New Roman" w:hAnsi="Times New Roman" w:cs="Times New Roman"/>
        </w:rPr>
      </w:pPr>
      <w:r w:rsidRPr="00C62E35">
        <w:rPr>
          <w:rFonts w:ascii="Times New Roman" w:hAnsi="Times New Roman" w:cs="Times New Roman"/>
          <w:lang w:val="en-HK"/>
        </w:rPr>
        <w:lastRenderedPageBreak/>
        <w:t>圖</w:t>
      </w:r>
      <w:r w:rsidRPr="00C62E35">
        <w:rPr>
          <w:rFonts w:ascii="Times New Roman" w:hAnsi="Times New Roman" w:cs="Times New Roman"/>
          <w:lang w:val="en-HK"/>
        </w:rPr>
        <w:t>1</w:t>
      </w:r>
      <w:r w:rsidR="00211856">
        <w:rPr>
          <w:rFonts w:ascii="Times New Roman" w:hAnsi="Times New Roman" w:cs="Times New Roman"/>
          <w:lang w:val="en-HK"/>
        </w:rPr>
        <w:t>0</w:t>
      </w:r>
      <w:r w:rsidRPr="00C62E35">
        <w:rPr>
          <w:rFonts w:ascii="Times New Roman" w:hAnsi="Times New Roman" w:cs="Times New Roman"/>
          <w:lang w:val="en-HK"/>
        </w:rPr>
        <w:t>：金融科技對銀行業績的正面影響</w:t>
      </w:r>
      <w:r w:rsidR="002B637A">
        <w:rPr>
          <w:rFonts w:ascii="Times New Roman" w:hAnsi="Times New Roman" w:cs="Times New Roman" w:hint="eastAsia"/>
          <w:lang w:val="en-HK" w:eastAsia="zh-HK"/>
        </w:rPr>
        <w:t>—</w:t>
      </w:r>
      <w:r w:rsidRPr="00DA38FB">
        <w:rPr>
          <w:rFonts w:ascii="Times New Roman" w:hAnsi="Times New Roman" w:cs="Times New Roman" w:hint="eastAsia"/>
          <w:lang w:val="en-HK"/>
        </w:rPr>
        <w:t>資產</w:t>
      </w:r>
      <w:r w:rsidR="002B637A" w:rsidRPr="00DA38FB">
        <w:rPr>
          <w:rFonts w:ascii="Times New Roman" w:hAnsi="Times New Roman" w:cs="Times New Roman" w:hint="eastAsia"/>
          <w:lang w:val="en-HK"/>
        </w:rPr>
        <w:t>回</w:t>
      </w:r>
      <w:r w:rsidRPr="00DA38FB">
        <w:rPr>
          <w:rFonts w:ascii="Times New Roman" w:hAnsi="Times New Roman" w:cs="Times New Roman" w:hint="eastAsia"/>
          <w:lang w:val="en-HK"/>
        </w:rPr>
        <w:t>報率</w:t>
      </w:r>
    </w:p>
    <w:p w14:paraId="22C4105F" w14:textId="79D8E4C4" w:rsidR="00805CA6" w:rsidRPr="00C62E35" w:rsidRDefault="003660E8" w:rsidP="00DE315B">
      <w:pPr>
        <w:spacing w:line="360" w:lineRule="auto"/>
        <w:jc w:val="center"/>
        <w:rPr>
          <w:rFonts w:ascii="Times New Roman" w:hAnsi="Times New Roman" w:cs="Times New Roman"/>
          <w:b/>
          <w:bCs/>
          <w:lang w:val="en-HK"/>
        </w:rPr>
      </w:pPr>
      <w:r>
        <w:rPr>
          <w:rFonts w:ascii="Times New Roman" w:hAnsi="Times New Roman" w:cs="Times New Roman"/>
          <w:noProof/>
        </w:rPr>
        <w:drawing>
          <wp:inline distT="0" distB="0" distL="0" distR="0" wp14:anchorId="03BEDE0E" wp14:editId="4F11AFC9">
            <wp:extent cx="3087077" cy="2206932"/>
            <wp:effectExtent l="0" t="0" r="0" b="3175"/>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nTech2_2.png"/>
                    <pic:cNvPicPr/>
                  </pic:nvPicPr>
                  <pic:blipFill>
                    <a:blip r:embed="rId21">
                      <a:extLst>
                        <a:ext uri="{28A0092B-C50C-407E-A947-70E740481C1C}">
                          <a14:useLocalDpi xmlns:a14="http://schemas.microsoft.com/office/drawing/2010/main" val="0"/>
                        </a:ext>
                      </a:extLst>
                    </a:blip>
                    <a:stretch>
                      <a:fillRect/>
                    </a:stretch>
                  </pic:blipFill>
                  <pic:spPr>
                    <a:xfrm>
                      <a:off x="0" y="0"/>
                      <a:ext cx="3089131" cy="2208400"/>
                    </a:xfrm>
                    <a:prstGeom prst="rect">
                      <a:avLst/>
                    </a:prstGeom>
                  </pic:spPr>
                </pic:pic>
              </a:graphicData>
            </a:graphic>
          </wp:inline>
        </w:drawing>
      </w:r>
    </w:p>
    <w:p w14:paraId="5726A2E3" w14:textId="75101EE1" w:rsidR="00B23653" w:rsidRPr="00C62E35" w:rsidRDefault="009F019A"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資料來源</w:t>
      </w:r>
      <w:r w:rsidR="002B637A">
        <w:rPr>
          <w:rFonts w:ascii="Times New Roman" w:hAnsi="Times New Roman" w:cs="Times New Roman" w:hint="eastAsia"/>
          <w:lang w:val="en-HK" w:eastAsia="zh-HK"/>
        </w:rPr>
        <w:t>：</w:t>
      </w:r>
      <w:r w:rsidR="00FD2062" w:rsidRPr="00FD2062">
        <w:rPr>
          <w:rFonts w:ascii="Times New Roman" w:hAnsi="Times New Roman" w:cs="Times New Roman" w:hint="eastAsia"/>
          <w:lang w:val="en-HK"/>
        </w:rPr>
        <w:t>香港貨幣及金融研究中心</w:t>
      </w:r>
    </w:p>
    <w:p w14:paraId="334E6AB6" w14:textId="6258CF24" w:rsidR="00CA4C72" w:rsidRPr="000536B1" w:rsidRDefault="00CA4C72" w:rsidP="00CA4C72">
      <w:pPr>
        <w:widowControl/>
        <w:ind w:firstLine="480"/>
        <w:rPr>
          <w:rFonts w:ascii="Arial" w:hAnsi="Arial" w:cs="Arial"/>
          <w:color w:val="EA4335"/>
          <w:sz w:val="21"/>
          <w:szCs w:val="21"/>
          <w:shd w:val="clear" w:color="auto" w:fill="FFFFFF"/>
        </w:rPr>
      </w:pPr>
      <w:r w:rsidRPr="00C62E35">
        <w:rPr>
          <w:rFonts w:ascii="Times New Roman" w:hAnsi="Times New Roman" w:cs="Times New Roman"/>
          <w:lang w:val="en-HK"/>
        </w:rPr>
        <w:t>銀行業一直是香港生產力增長的主要驅動力之一。根據圖</w:t>
      </w:r>
      <w:r w:rsidRPr="00C62E35">
        <w:rPr>
          <w:rFonts w:ascii="Times New Roman" w:hAnsi="Times New Roman" w:cs="Times New Roman"/>
          <w:lang w:val="en-HK"/>
        </w:rPr>
        <w:t>1</w:t>
      </w:r>
      <w:r w:rsidR="00533DDD">
        <w:rPr>
          <w:rFonts w:ascii="Times New Roman" w:hAnsi="Times New Roman" w:cs="Times New Roman"/>
          <w:lang w:val="en-HK"/>
        </w:rPr>
        <w:t>2</w:t>
      </w:r>
      <w:r w:rsidRPr="00C62E35">
        <w:rPr>
          <w:rFonts w:ascii="Times New Roman" w:hAnsi="Times New Roman" w:cs="Times New Roman"/>
        </w:rPr>
        <w:t>，</w:t>
      </w:r>
      <w:r w:rsidRPr="00C62E35">
        <w:rPr>
          <w:rFonts w:ascii="Times New Roman" w:hAnsi="Times New Roman" w:cs="Times New Roman"/>
          <w:lang w:val="en-HK"/>
        </w:rPr>
        <w:t>在</w:t>
      </w:r>
      <w:r w:rsidRPr="00C62E35">
        <w:rPr>
          <w:rFonts w:ascii="Times New Roman" w:hAnsi="Times New Roman" w:cs="Times New Roman"/>
          <w:lang w:val="en-HK"/>
        </w:rPr>
        <w:t>2000</w:t>
      </w:r>
      <w:r w:rsidRPr="00C62E35">
        <w:rPr>
          <w:rFonts w:ascii="Times New Roman" w:hAnsi="Times New Roman" w:cs="Times New Roman"/>
          <w:lang w:val="en-HK"/>
        </w:rPr>
        <w:t>年至</w:t>
      </w:r>
      <w:r w:rsidRPr="00C62E35">
        <w:rPr>
          <w:rFonts w:ascii="Times New Roman" w:hAnsi="Times New Roman" w:cs="Times New Roman"/>
          <w:lang w:val="en-HK"/>
        </w:rPr>
        <w:t>2013</w:t>
      </w:r>
      <w:r w:rsidRPr="00C62E35">
        <w:rPr>
          <w:rFonts w:ascii="Times New Roman" w:hAnsi="Times New Roman" w:cs="Times New Roman"/>
          <w:lang w:val="en-HK"/>
        </w:rPr>
        <w:t>年期間，衡量全要素生產率（</w:t>
      </w:r>
      <w:r w:rsidRPr="00C62E35">
        <w:rPr>
          <w:rFonts w:ascii="Times New Roman" w:hAnsi="Times New Roman" w:cs="Times New Roman"/>
          <w:lang w:val="en-HK"/>
        </w:rPr>
        <w:t>TFP</w:t>
      </w:r>
      <w:r w:rsidRPr="00C62E35">
        <w:rPr>
          <w:rFonts w:ascii="Times New Roman" w:hAnsi="Times New Roman" w:cs="Times New Roman"/>
          <w:lang w:val="en-HK"/>
        </w:rPr>
        <w:t>）的平均增幅為</w:t>
      </w:r>
      <w:r w:rsidRPr="00C62E35">
        <w:rPr>
          <w:rFonts w:ascii="Times New Roman" w:hAnsi="Times New Roman" w:cs="Times New Roman"/>
          <w:lang w:val="en-HK"/>
        </w:rPr>
        <w:t>2.7</w:t>
      </w:r>
      <w:r w:rsidRPr="00C62E35">
        <w:rPr>
          <w:rFonts w:ascii="Times New Roman" w:hAnsi="Times New Roman" w:cs="Times New Roman"/>
          <w:lang w:val="en-HK"/>
        </w:rPr>
        <w:t>％。銀行的全要素生產率增長</w:t>
      </w:r>
      <w:r w:rsidRPr="000536B1">
        <w:rPr>
          <w:rFonts w:ascii="Times New Roman" w:hAnsi="Times New Roman" w:cs="Times New Roman" w:hint="eastAsia"/>
          <w:lang w:val="en-HK"/>
        </w:rPr>
        <w:t>一直保持高恢復力</w:t>
      </w:r>
      <w:r w:rsidRPr="00C62E35">
        <w:rPr>
          <w:rFonts w:ascii="Times New Roman" w:hAnsi="Times New Roman" w:cs="Times New Roman"/>
          <w:lang w:val="en-HK"/>
        </w:rPr>
        <w:t>，為經濟的整體全要素生產率增長穩定</w:t>
      </w:r>
      <w:r>
        <w:rPr>
          <w:rFonts w:ascii="Times New Roman" w:hAnsi="Times New Roman" w:cs="Times New Roman" w:hint="eastAsia"/>
          <w:lang w:val="en-HK" w:eastAsia="zh-HK"/>
        </w:rPr>
        <w:t>作</w:t>
      </w:r>
      <w:r w:rsidRPr="00C62E35">
        <w:rPr>
          <w:rFonts w:ascii="Times New Roman" w:hAnsi="Times New Roman" w:cs="Times New Roman"/>
          <w:lang w:val="en-HK"/>
        </w:rPr>
        <w:t>出貢獻。</w:t>
      </w:r>
      <w:r w:rsidR="00E05718" w:rsidRPr="00C62E35">
        <w:rPr>
          <w:rFonts w:ascii="Times New Roman" w:hAnsi="Times New Roman" w:cs="Times New Roman"/>
          <w:vertAlign w:val="superscript"/>
          <w:lang w:val="en-HK"/>
        </w:rPr>
        <w:footnoteReference w:id="57"/>
      </w:r>
    </w:p>
    <w:p w14:paraId="51207541" w14:textId="77777777" w:rsidR="00B23653" w:rsidRPr="00DE315B" w:rsidRDefault="00B23653" w:rsidP="00F93A37">
      <w:pPr>
        <w:spacing w:line="360" w:lineRule="auto"/>
        <w:jc w:val="both"/>
        <w:rPr>
          <w:rFonts w:ascii="Times New Roman" w:hAnsi="Times New Roman" w:cs="Times New Roman"/>
        </w:rPr>
      </w:pPr>
    </w:p>
    <w:p w14:paraId="43CE19CE" w14:textId="56ED777D" w:rsidR="00B23653" w:rsidRPr="00C62E35" w:rsidRDefault="00B23653"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圖</w:t>
      </w:r>
      <w:r w:rsidRPr="00C62E35">
        <w:rPr>
          <w:rFonts w:ascii="Times New Roman" w:hAnsi="Times New Roman" w:cs="Times New Roman"/>
          <w:lang w:val="en-HK"/>
        </w:rPr>
        <w:t>1</w:t>
      </w:r>
      <w:r w:rsidR="00211856">
        <w:rPr>
          <w:rFonts w:ascii="Times New Roman" w:hAnsi="Times New Roman" w:cs="Times New Roman"/>
          <w:lang w:val="en-HK"/>
        </w:rPr>
        <w:t>1</w:t>
      </w:r>
      <w:r w:rsidRPr="00C62E35">
        <w:rPr>
          <w:rFonts w:ascii="Times New Roman" w:hAnsi="Times New Roman" w:cs="Times New Roman"/>
          <w:lang w:val="en-HK"/>
        </w:rPr>
        <w:t>：主要經濟部門</w:t>
      </w:r>
      <w:r w:rsidR="00614DE4">
        <w:rPr>
          <w:rFonts w:ascii="Times New Roman" w:hAnsi="Times New Roman" w:cs="Times New Roman" w:hint="eastAsia"/>
          <w:lang w:val="en-HK" w:eastAsia="zh-HK"/>
        </w:rPr>
        <w:t>的</w:t>
      </w:r>
      <w:r w:rsidRPr="00C62E35">
        <w:rPr>
          <w:rFonts w:ascii="Times New Roman" w:hAnsi="Times New Roman" w:cs="Times New Roman"/>
          <w:lang w:val="en-HK"/>
        </w:rPr>
        <w:t>全要素生產率增長</w:t>
      </w:r>
      <w:r w:rsidR="00614DE4">
        <w:rPr>
          <w:rFonts w:ascii="Times New Roman" w:hAnsi="Times New Roman" w:cs="Times New Roman" w:hint="eastAsia"/>
          <w:lang w:val="en-HK" w:eastAsia="zh-HK"/>
        </w:rPr>
        <w:t>率</w:t>
      </w:r>
    </w:p>
    <w:p w14:paraId="71ED52DC" w14:textId="067D98C6" w:rsidR="007E03C3" w:rsidRPr="00C62E35" w:rsidRDefault="00C633A2" w:rsidP="00F93A37">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DC5B05B" wp14:editId="1EFE536D">
            <wp:extent cx="4866537" cy="3183286"/>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HKMA.png"/>
                    <pic:cNvPicPr/>
                  </pic:nvPicPr>
                  <pic:blipFill>
                    <a:blip r:embed="rId22">
                      <a:extLst>
                        <a:ext uri="{28A0092B-C50C-407E-A947-70E740481C1C}">
                          <a14:useLocalDpi xmlns:a14="http://schemas.microsoft.com/office/drawing/2010/main" val="0"/>
                        </a:ext>
                      </a:extLst>
                    </a:blip>
                    <a:stretch>
                      <a:fillRect/>
                    </a:stretch>
                  </pic:blipFill>
                  <pic:spPr>
                    <a:xfrm>
                      <a:off x="0" y="0"/>
                      <a:ext cx="4909421" cy="3211337"/>
                    </a:xfrm>
                    <a:prstGeom prst="rect">
                      <a:avLst/>
                    </a:prstGeom>
                  </pic:spPr>
                </pic:pic>
              </a:graphicData>
            </a:graphic>
          </wp:inline>
        </w:drawing>
      </w:r>
    </w:p>
    <w:p w14:paraId="1E693827" w14:textId="16524565" w:rsidR="00805CA6" w:rsidRPr="00C62E35" w:rsidRDefault="009F019A" w:rsidP="00F93A37">
      <w:pPr>
        <w:spacing w:line="360" w:lineRule="auto"/>
        <w:jc w:val="both"/>
        <w:rPr>
          <w:rFonts w:ascii="Times New Roman" w:hAnsi="Times New Roman" w:cs="Times New Roman"/>
        </w:rPr>
      </w:pPr>
      <w:r w:rsidRPr="00C62E35">
        <w:rPr>
          <w:rFonts w:ascii="Times New Roman" w:hAnsi="Times New Roman" w:cs="Times New Roman"/>
          <w:lang w:val="en-HK"/>
        </w:rPr>
        <w:t>資料來源</w:t>
      </w:r>
      <w:r w:rsidR="00AF74F5" w:rsidRPr="00C62E35">
        <w:rPr>
          <w:rFonts w:ascii="Times New Roman" w:hAnsi="Times New Roman" w:cs="Times New Roman"/>
          <w:lang w:val="en-HK"/>
        </w:rPr>
        <w:t>：</w:t>
      </w:r>
      <w:r w:rsidR="0086571C" w:rsidRPr="00C62E35">
        <w:rPr>
          <w:rFonts w:ascii="Times New Roman" w:hAnsi="Times New Roman" w:cs="Times New Roman"/>
          <w:lang w:val="en-HK"/>
        </w:rPr>
        <w:t>香港金融管理局</w:t>
      </w:r>
    </w:p>
    <w:p w14:paraId="64A53BF1" w14:textId="155816C8" w:rsidR="00805CA6" w:rsidRPr="00D24059" w:rsidRDefault="00927610" w:rsidP="00F553D3">
      <w:pPr>
        <w:pStyle w:val="a3"/>
        <w:numPr>
          <w:ilvl w:val="0"/>
          <w:numId w:val="4"/>
        </w:numPr>
        <w:spacing w:line="360" w:lineRule="auto"/>
        <w:ind w:leftChars="0"/>
        <w:jc w:val="both"/>
        <w:rPr>
          <w:rFonts w:ascii="Times New Roman" w:hAnsi="Times New Roman" w:cs="Times New Roman"/>
          <w:b/>
          <w:bCs/>
          <w:lang w:val="en-HK"/>
        </w:rPr>
      </w:pPr>
      <w:r w:rsidRPr="00D24059">
        <w:rPr>
          <w:rFonts w:ascii="Times New Roman" w:hAnsi="Times New Roman" w:cs="Times New Roman" w:hint="eastAsia"/>
          <w:b/>
          <w:bCs/>
          <w:lang w:val="en-HK"/>
        </w:rPr>
        <w:lastRenderedPageBreak/>
        <w:t>金融科技與就業</w:t>
      </w:r>
    </w:p>
    <w:p w14:paraId="28E94871" w14:textId="4B31C901" w:rsidR="00511D94" w:rsidRPr="00C62E35" w:rsidRDefault="00511D94" w:rsidP="0048437C">
      <w:pPr>
        <w:spacing w:line="360" w:lineRule="auto"/>
        <w:ind w:firstLine="480"/>
        <w:jc w:val="both"/>
        <w:rPr>
          <w:rFonts w:ascii="Times New Roman" w:hAnsi="Times New Roman" w:cs="Times New Roman"/>
          <w:lang w:val="en-HK"/>
        </w:rPr>
      </w:pPr>
      <w:r w:rsidRPr="00C62E35">
        <w:rPr>
          <w:rFonts w:ascii="Times New Roman" w:hAnsi="Times New Roman" w:cs="Times New Roman"/>
          <w:lang w:val="en-HK"/>
        </w:rPr>
        <w:t>作為香港經濟的支柱之一，銀行業在</w:t>
      </w:r>
      <w:r w:rsidRPr="00C62E35">
        <w:rPr>
          <w:rFonts w:ascii="Times New Roman" w:hAnsi="Times New Roman" w:cs="Times New Roman"/>
          <w:lang w:val="en-HK"/>
        </w:rPr>
        <w:t>20</w:t>
      </w:r>
      <w:r w:rsidR="00511497">
        <w:rPr>
          <w:rFonts w:ascii="Times New Roman" w:hAnsi="Times New Roman" w:cs="Times New Roman"/>
          <w:lang w:val="en-HK"/>
        </w:rPr>
        <w:t>20</w:t>
      </w:r>
      <w:r w:rsidRPr="00C62E35">
        <w:rPr>
          <w:rFonts w:ascii="Times New Roman" w:hAnsi="Times New Roman" w:cs="Times New Roman"/>
          <w:lang w:val="en-HK"/>
        </w:rPr>
        <w:t>年</w:t>
      </w:r>
      <w:r w:rsidR="00211856">
        <w:rPr>
          <w:rFonts w:ascii="Times New Roman" w:hAnsi="Times New Roman" w:cs="Times New Roman" w:hint="eastAsia"/>
          <w:lang w:val="en-HK" w:eastAsia="zh-HK"/>
        </w:rPr>
        <w:t>為</w:t>
      </w:r>
      <w:r w:rsidRPr="00C62E35">
        <w:rPr>
          <w:rFonts w:ascii="Times New Roman" w:hAnsi="Times New Roman" w:cs="Times New Roman"/>
          <w:lang w:val="en-HK"/>
        </w:rPr>
        <w:t>香港</w:t>
      </w:r>
      <w:r w:rsidR="00211856">
        <w:rPr>
          <w:rFonts w:ascii="Times New Roman" w:hAnsi="Times New Roman" w:cs="Times New Roman" w:hint="eastAsia"/>
          <w:lang w:val="en-HK" w:eastAsia="zh-HK"/>
        </w:rPr>
        <w:t>提供了</w:t>
      </w:r>
      <w:r w:rsidRPr="00C62E35">
        <w:rPr>
          <w:rFonts w:ascii="Times New Roman" w:hAnsi="Times New Roman" w:cs="Times New Roman"/>
          <w:lang w:val="en-HK"/>
        </w:rPr>
        <w:t>約</w:t>
      </w:r>
      <w:r w:rsidRPr="00C62E35">
        <w:rPr>
          <w:rFonts w:ascii="Times New Roman" w:hAnsi="Times New Roman" w:cs="Times New Roman"/>
          <w:lang w:val="en-HK"/>
        </w:rPr>
        <w:t>3</w:t>
      </w:r>
      <w:r w:rsidR="002C418A">
        <w:rPr>
          <w:rFonts w:ascii="Times New Roman" w:hAnsi="Times New Roman" w:cs="Times New Roman" w:hint="eastAsia"/>
          <w:lang w:val="en-HK"/>
        </w:rPr>
        <w:t>%</w:t>
      </w:r>
      <w:r w:rsidRPr="00C62E35">
        <w:rPr>
          <w:rFonts w:ascii="Times New Roman" w:hAnsi="Times New Roman" w:cs="Times New Roman"/>
          <w:lang w:val="en-HK"/>
        </w:rPr>
        <w:t>（</w:t>
      </w:r>
      <w:r w:rsidRPr="00C62E35">
        <w:rPr>
          <w:rFonts w:ascii="Times New Roman" w:hAnsi="Times New Roman" w:cs="Times New Roman"/>
          <w:lang w:val="en-HK"/>
        </w:rPr>
        <w:t>10</w:t>
      </w:r>
      <w:r w:rsidR="00511497">
        <w:rPr>
          <w:rFonts w:ascii="Times New Roman" w:hAnsi="Times New Roman" w:cs="Times New Roman"/>
          <w:lang w:val="en-HK"/>
        </w:rPr>
        <w:t>0</w:t>
      </w:r>
      <w:r w:rsidRPr="00C62E35">
        <w:rPr>
          <w:rFonts w:ascii="Times New Roman" w:hAnsi="Times New Roman" w:cs="Times New Roman"/>
          <w:lang w:val="en-HK"/>
        </w:rPr>
        <w:t>,</w:t>
      </w:r>
      <w:r w:rsidR="00511497">
        <w:rPr>
          <w:rFonts w:ascii="Times New Roman" w:hAnsi="Times New Roman" w:cs="Times New Roman"/>
          <w:lang w:val="en-HK"/>
        </w:rPr>
        <w:t>2</w:t>
      </w:r>
      <w:r w:rsidRPr="00C62E35">
        <w:rPr>
          <w:rFonts w:ascii="Times New Roman" w:hAnsi="Times New Roman" w:cs="Times New Roman"/>
          <w:lang w:val="en-HK"/>
        </w:rPr>
        <w:t>00</w:t>
      </w:r>
      <w:r w:rsidRPr="00C62E35">
        <w:rPr>
          <w:rFonts w:ascii="Times New Roman" w:hAnsi="Times New Roman" w:cs="Times New Roman"/>
          <w:lang w:val="en-HK"/>
        </w:rPr>
        <w:t>人）的就業</w:t>
      </w:r>
      <w:r w:rsidR="0032777E" w:rsidRPr="00C62E35">
        <w:rPr>
          <w:rFonts w:ascii="Times New Roman" w:hAnsi="Times New Roman" w:cs="Times New Roman"/>
          <w:lang w:val="x-none"/>
        </w:rPr>
        <w:t>機會</w:t>
      </w:r>
      <w:r w:rsidRPr="00C62E35">
        <w:rPr>
          <w:rFonts w:ascii="Times New Roman" w:hAnsi="Times New Roman" w:cs="Times New Roman"/>
          <w:lang w:val="en-HK"/>
        </w:rPr>
        <w:t>。</w:t>
      </w:r>
      <w:r w:rsidR="003F5F53" w:rsidRPr="00C62E35">
        <w:rPr>
          <w:rFonts w:ascii="Times New Roman" w:hAnsi="Times New Roman" w:cs="Times New Roman"/>
          <w:vertAlign w:val="superscript"/>
          <w:lang w:val="en-HK"/>
        </w:rPr>
        <w:footnoteReference w:id="58"/>
      </w:r>
      <w:r w:rsidRPr="00C62E35">
        <w:rPr>
          <w:rFonts w:ascii="Times New Roman" w:hAnsi="Times New Roman" w:cs="Times New Roman"/>
          <w:lang w:val="en-HK"/>
        </w:rPr>
        <w:t>銀行業的未來發展</w:t>
      </w:r>
      <w:r w:rsidR="00A841E6">
        <w:rPr>
          <w:rFonts w:ascii="Times New Roman" w:hAnsi="Times New Roman" w:cs="Times New Roman" w:hint="eastAsia"/>
          <w:lang w:val="en-HK" w:eastAsia="zh-HK"/>
        </w:rPr>
        <w:t>會影響</w:t>
      </w:r>
      <w:r w:rsidRPr="00C62E35">
        <w:rPr>
          <w:rFonts w:ascii="Times New Roman" w:hAnsi="Times New Roman" w:cs="Times New Roman"/>
          <w:lang w:val="en-HK"/>
        </w:rPr>
        <w:t>香港的就業</w:t>
      </w:r>
      <w:r w:rsidR="00753794" w:rsidRPr="00C62E35">
        <w:rPr>
          <w:rFonts w:ascii="Times New Roman" w:hAnsi="Times New Roman" w:cs="Times New Roman"/>
          <w:lang w:val="en-HK"/>
        </w:rPr>
        <w:t>情</w:t>
      </w:r>
      <w:r w:rsidRPr="00C62E35">
        <w:rPr>
          <w:rFonts w:ascii="Times New Roman" w:hAnsi="Times New Roman" w:cs="Times New Roman"/>
          <w:lang w:val="en-HK"/>
        </w:rPr>
        <w:t>況。</w:t>
      </w:r>
    </w:p>
    <w:p w14:paraId="23CAFC99" w14:textId="7BF8B9A4" w:rsidR="001E7C7D" w:rsidRPr="00E53B33" w:rsidRDefault="001E7C7D" w:rsidP="0048437C">
      <w:pPr>
        <w:spacing w:line="360" w:lineRule="auto"/>
        <w:ind w:firstLine="480"/>
        <w:jc w:val="both"/>
        <w:rPr>
          <w:rFonts w:ascii="Times New Roman" w:hAnsi="Times New Roman" w:cs="Times New Roman"/>
        </w:rPr>
      </w:pPr>
      <w:r w:rsidRPr="00C62E35">
        <w:rPr>
          <w:rFonts w:ascii="Times New Roman" w:hAnsi="Times New Roman" w:cs="Times New Roman"/>
          <w:lang w:val="en-HK"/>
        </w:rPr>
        <w:t>金融科技的發展和虛擬銀行的引入</w:t>
      </w:r>
      <w:r w:rsidR="005436E1">
        <w:rPr>
          <w:rFonts w:ascii="Times New Roman" w:hAnsi="Times New Roman" w:cs="Times New Roman" w:hint="eastAsia"/>
          <w:lang w:val="en-HK" w:eastAsia="zh-HK"/>
        </w:rPr>
        <w:t>會</w:t>
      </w:r>
      <w:r w:rsidR="009B21B6" w:rsidRPr="00C62E35">
        <w:rPr>
          <w:rFonts w:ascii="Times New Roman" w:hAnsi="Times New Roman" w:cs="Times New Roman"/>
          <w:lang w:val="en-HK"/>
        </w:rPr>
        <w:t>影響</w:t>
      </w:r>
      <w:r w:rsidRPr="00C62E35">
        <w:rPr>
          <w:rFonts w:ascii="Times New Roman" w:hAnsi="Times New Roman" w:cs="Times New Roman"/>
          <w:lang w:val="en-HK"/>
        </w:rPr>
        <w:t>未來的</w:t>
      </w:r>
      <w:r w:rsidR="004C7DF3" w:rsidRPr="00C62E35">
        <w:rPr>
          <w:rFonts w:ascii="Times New Roman" w:hAnsi="Times New Roman" w:cs="Times New Roman"/>
          <w:lang w:val="en-HK"/>
        </w:rPr>
        <w:t>勞力</w:t>
      </w:r>
      <w:r w:rsidRPr="00C62E35">
        <w:rPr>
          <w:rFonts w:ascii="Times New Roman" w:hAnsi="Times New Roman" w:cs="Times New Roman"/>
          <w:lang w:val="en-HK"/>
        </w:rPr>
        <w:t>需求。從</w:t>
      </w:r>
      <w:r w:rsidRPr="00C62E35">
        <w:rPr>
          <w:rFonts w:ascii="Times New Roman" w:hAnsi="Times New Roman" w:cs="Times New Roman"/>
          <w:lang w:val="en-HK"/>
        </w:rPr>
        <w:t>2017</w:t>
      </w:r>
      <w:r w:rsidRPr="00C62E35">
        <w:rPr>
          <w:rFonts w:ascii="Times New Roman" w:hAnsi="Times New Roman" w:cs="Times New Roman"/>
          <w:lang w:val="en-HK"/>
        </w:rPr>
        <w:t>年到</w:t>
      </w:r>
      <w:r w:rsidRPr="00C62E35">
        <w:rPr>
          <w:rFonts w:ascii="Times New Roman" w:hAnsi="Times New Roman" w:cs="Times New Roman"/>
          <w:lang w:val="en-HK"/>
        </w:rPr>
        <w:t>2027</w:t>
      </w:r>
      <w:r w:rsidRPr="00C62E35">
        <w:rPr>
          <w:rFonts w:ascii="Times New Roman" w:hAnsi="Times New Roman" w:cs="Times New Roman"/>
          <w:lang w:val="en-HK"/>
        </w:rPr>
        <w:t>年，銀行業的</w:t>
      </w:r>
      <w:r w:rsidR="007217E8" w:rsidRPr="00C62E35">
        <w:rPr>
          <w:rFonts w:ascii="Times New Roman" w:hAnsi="Times New Roman" w:cs="Times New Roman"/>
          <w:lang w:val="en-HK"/>
        </w:rPr>
        <w:t>勞力</w:t>
      </w:r>
      <w:r w:rsidRPr="00C62E35">
        <w:rPr>
          <w:rFonts w:ascii="Times New Roman" w:hAnsi="Times New Roman" w:cs="Times New Roman"/>
          <w:lang w:val="en-HK"/>
        </w:rPr>
        <w:t>需求預計每年平均增長</w:t>
      </w:r>
      <w:r w:rsidRPr="00C62E35">
        <w:rPr>
          <w:rFonts w:ascii="Times New Roman" w:hAnsi="Times New Roman" w:cs="Times New Roman"/>
          <w:lang w:val="en-HK"/>
        </w:rPr>
        <w:t>0.7</w:t>
      </w:r>
      <w:r w:rsidRPr="00C62E35">
        <w:rPr>
          <w:rFonts w:ascii="Times New Roman" w:hAnsi="Times New Roman" w:cs="Times New Roman"/>
          <w:lang w:val="en-HK"/>
        </w:rPr>
        <w:t>％</w:t>
      </w:r>
      <w:r w:rsidR="00E53B33" w:rsidRPr="00C62E35">
        <w:rPr>
          <w:rFonts w:ascii="Times New Roman" w:hAnsi="Times New Roman" w:cs="Times New Roman"/>
          <w:lang w:val="en-HK"/>
        </w:rPr>
        <w:t>，</w:t>
      </w:r>
      <w:r w:rsidRPr="00C62E35">
        <w:rPr>
          <w:rFonts w:ascii="Times New Roman" w:hAnsi="Times New Roman" w:cs="Times New Roman"/>
          <w:lang w:val="en-HK"/>
        </w:rPr>
        <w:t>相比之下，</w:t>
      </w:r>
      <w:r w:rsidR="00CE23A9" w:rsidRPr="00C62E35">
        <w:rPr>
          <w:rFonts w:ascii="Times New Roman" w:hAnsi="Times New Roman" w:cs="Times New Roman"/>
          <w:lang w:val="en-HK"/>
        </w:rPr>
        <w:t>資訊科技</w:t>
      </w:r>
      <w:r w:rsidRPr="00C62E35">
        <w:rPr>
          <w:rFonts w:ascii="Times New Roman" w:hAnsi="Times New Roman" w:cs="Times New Roman"/>
          <w:lang w:val="en-HK"/>
        </w:rPr>
        <w:t>和</w:t>
      </w:r>
      <w:r w:rsidR="00CE23A9" w:rsidRPr="00C62E35">
        <w:rPr>
          <w:rFonts w:ascii="Times New Roman" w:hAnsi="Times New Roman" w:cs="Times New Roman"/>
          <w:lang w:val="en-HK"/>
        </w:rPr>
        <w:t>資訊</w:t>
      </w:r>
      <w:r w:rsidRPr="00C62E35">
        <w:rPr>
          <w:rFonts w:ascii="Times New Roman" w:hAnsi="Times New Roman" w:cs="Times New Roman"/>
          <w:lang w:val="en-HK"/>
        </w:rPr>
        <w:t>服務行業</w:t>
      </w:r>
      <w:r w:rsidR="003022D1" w:rsidRPr="00C62E35">
        <w:rPr>
          <w:rFonts w:ascii="Times New Roman" w:hAnsi="Times New Roman" w:cs="Times New Roman"/>
          <w:lang w:val="en-HK"/>
        </w:rPr>
        <w:t>，</w:t>
      </w:r>
      <w:r w:rsidRPr="00C62E35">
        <w:rPr>
          <w:rFonts w:ascii="Times New Roman" w:hAnsi="Times New Roman" w:cs="Times New Roman"/>
          <w:lang w:val="en-HK"/>
        </w:rPr>
        <w:t>以及創新</w:t>
      </w:r>
      <w:r w:rsidR="00846B3A" w:rsidRPr="00C62E35">
        <w:rPr>
          <w:rFonts w:ascii="Times New Roman" w:hAnsi="Times New Roman" w:cs="Times New Roman"/>
          <w:lang w:val="en-HK"/>
        </w:rPr>
        <w:t>科技</w:t>
      </w:r>
      <w:r w:rsidRPr="00C62E35">
        <w:rPr>
          <w:rFonts w:ascii="Times New Roman" w:hAnsi="Times New Roman" w:cs="Times New Roman"/>
          <w:lang w:val="en-HK"/>
        </w:rPr>
        <w:t>行業的</w:t>
      </w:r>
      <w:r w:rsidR="000C079F" w:rsidRPr="00C62E35">
        <w:rPr>
          <w:rFonts w:ascii="Times New Roman" w:hAnsi="Times New Roman" w:cs="Times New Roman"/>
          <w:lang w:val="en-HK"/>
        </w:rPr>
        <w:t>勞力</w:t>
      </w:r>
      <w:r w:rsidRPr="00C62E35">
        <w:rPr>
          <w:rFonts w:ascii="Times New Roman" w:hAnsi="Times New Roman" w:cs="Times New Roman"/>
          <w:lang w:val="en-HK"/>
        </w:rPr>
        <w:t>需求預計將</w:t>
      </w:r>
      <w:r w:rsidR="001E0A75" w:rsidRPr="00C62E35">
        <w:rPr>
          <w:rFonts w:ascii="Times New Roman" w:hAnsi="Times New Roman" w:cs="Times New Roman"/>
          <w:lang w:val="en-HK"/>
        </w:rPr>
        <w:t>分別</w:t>
      </w:r>
      <w:r w:rsidR="00C57BC4" w:rsidRPr="00C62E35">
        <w:rPr>
          <w:rFonts w:ascii="Times New Roman" w:hAnsi="Times New Roman" w:cs="Times New Roman"/>
          <w:lang w:val="en-HK"/>
        </w:rPr>
        <w:t>每年</w:t>
      </w:r>
      <w:r w:rsidR="001E0A75" w:rsidRPr="00C62E35">
        <w:rPr>
          <w:rFonts w:ascii="Times New Roman" w:hAnsi="Times New Roman" w:cs="Times New Roman"/>
          <w:lang w:val="en-HK"/>
        </w:rPr>
        <w:t>平均</w:t>
      </w:r>
      <w:r w:rsidRPr="00C62E35">
        <w:rPr>
          <w:rFonts w:ascii="Times New Roman" w:hAnsi="Times New Roman" w:cs="Times New Roman"/>
          <w:lang w:val="en-HK"/>
        </w:rPr>
        <w:t>增長</w:t>
      </w:r>
      <w:r w:rsidRPr="00C62E35">
        <w:rPr>
          <w:rFonts w:ascii="Times New Roman" w:hAnsi="Times New Roman" w:cs="Times New Roman"/>
          <w:lang w:val="en-HK"/>
        </w:rPr>
        <w:t>2.2</w:t>
      </w:r>
      <w:r w:rsidRPr="00C62E35">
        <w:rPr>
          <w:rFonts w:ascii="Times New Roman" w:hAnsi="Times New Roman" w:cs="Times New Roman"/>
          <w:lang w:val="en-HK"/>
        </w:rPr>
        <w:t>％和</w:t>
      </w:r>
      <w:r w:rsidRPr="00C62E35">
        <w:rPr>
          <w:rFonts w:ascii="Times New Roman" w:hAnsi="Times New Roman" w:cs="Times New Roman"/>
          <w:lang w:val="en-HK"/>
        </w:rPr>
        <w:t>4.3</w:t>
      </w:r>
      <w:r w:rsidRPr="00C62E35">
        <w:rPr>
          <w:rFonts w:ascii="Times New Roman" w:hAnsi="Times New Roman" w:cs="Times New Roman"/>
          <w:lang w:val="en-HK"/>
        </w:rPr>
        <w:t>％。</w:t>
      </w:r>
    </w:p>
    <w:p w14:paraId="73F75F23" w14:textId="6D2B0FAD" w:rsidR="00CF4415" w:rsidRPr="00C62E35" w:rsidRDefault="00614DE4" w:rsidP="0048437C">
      <w:pPr>
        <w:spacing w:line="360" w:lineRule="auto"/>
        <w:ind w:firstLine="480"/>
        <w:jc w:val="both"/>
        <w:rPr>
          <w:rFonts w:ascii="Times New Roman" w:hAnsi="Times New Roman" w:cs="Times New Roman"/>
          <w:lang w:val="en-HK"/>
        </w:rPr>
      </w:pPr>
      <w:r>
        <w:rPr>
          <w:rFonts w:ascii="Times New Roman" w:hAnsi="Times New Roman" w:cs="Times New Roman" w:hint="eastAsia"/>
          <w:lang w:val="en-HK" w:eastAsia="zh-HK"/>
        </w:rPr>
        <w:t>一如</w:t>
      </w:r>
      <w:r w:rsidR="00CF4415" w:rsidRPr="00C62E35">
        <w:rPr>
          <w:rFonts w:ascii="Times New Roman" w:hAnsi="Times New Roman" w:cs="Times New Roman"/>
          <w:lang w:val="en-HK"/>
        </w:rPr>
        <w:t>預期</w:t>
      </w:r>
      <w:r w:rsidR="002B0924" w:rsidRPr="00C62E35">
        <w:rPr>
          <w:rFonts w:ascii="Times New Roman" w:hAnsi="Times New Roman" w:cs="Times New Roman"/>
          <w:lang w:val="en-HK"/>
        </w:rPr>
        <w:t>，</w:t>
      </w:r>
      <w:r w:rsidR="00CF4415" w:rsidRPr="00C62E35">
        <w:rPr>
          <w:rFonts w:ascii="Times New Roman" w:hAnsi="Times New Roman" w:cs="Times New Roman"/>
          <w:lang w:val="en-HK"/>
        </w:rPr>
        <w:t>隨著金融科技的發展和日益普及，銀行業將變得越來越專業，需要更多的高技</w:t>
      </w:r>
      <w:r w:rsidR="00633D75">
        <w:rPr>
          <w:rFonts w:ascii="Times New Roman" w:hAnsi="Times New Roman" w:cs="Times New Roman" w:hint="eastAsia"/>
          <w:lang w:val="en-HK" w:eastAsia="zh-HK"/>
        </w:rPr>
        <w:t>術</w:t>
      </w:r>
      <w:r w:rsidR="00CF4415" w:rsidRPr="00C62E35">
        <w:rPr>
          <w:rFonts w:ascii="Times New Roman" w:hAnsi="Times New Roman" w:cs="Times New Roman"/>
          <w:lang w:val="en-HK"/>
        </w:rPr>
        <w:t>工人，按教育水平</w:t>
      </w:r>
      <w:r w:rsidR="009B3B3E" w:rsidRPr="00C62E35">
        <w:rPr>
          <w:rFonts w:ascii="Times New Roman" w:hAnsi="Times New Roman" w:cs="Times New Roman"/>
          <w:lang w:val="en-HK"/>
        </w:rPr>
        <w:t>劃分的</w:t>
      </w:r>
      <w:r w:rsidR="00CF4415" w:rsidRPr="00C62E35">
        <w:rPr>
          <w:rFonts w:ascii="Times New Roman" w:hAnsi="Times New Roman" w:cs="Times New Roman"/>
          <w:lang w:val="en-HK"/>
        </w:rPr>
        <w:t>銀行業預計</w:t>
      </w:r>
      <w:r w:rsidR="00D438C0" w:rsidRPr="00C62E35">
        <w:rPr>
          <w:rFonts w:ascii="Times New Roman" w:hAnsi="Times New Roman" w:cs="Times New Roman"/>
          <w:lang w:val="en-HK"/>
        </w:rPr>
        <w:t>勞</w:t>
      </w:r>
      <w:r w:rsidR="00CF4415" w:rsidRPr="00C62E35">
        <w:rPr>
          <w:rFonts w:ascii="Times New Roman" w:hAnsi="Times New Roman" w:cs="Times New Roman"/>
          <w:lang w:val="en-HK"/>
        </w:rPr>
        <w:t>力需求顯示出一種清晰的模式，即對</w:t>
      </w:r>
      <w:r w:rsidR="009B3B3E" w:rsidRPr="00C62E35">
        <w:rPr>
          <w:rFonts w:ascii="Times New Roman" w:hAnsi="Times New Roman" w:cs="Times New Roman"/>
          <w:lang w:val="en-HK"/>
        </w:rPr>
        <w:t>教育水平</w:t>
      </w:r>
      <w:r w:rsidR="00CF4415" w:rsidRPr="00C62E35">
        <w:rPr>
          <w:rFonts w:ascii="Times New Roman" w:hAnsi="Times New Roman" w:cs="Times New Roman"/>
          <w:lang w:val="en-HK"/>
        </w:rPr>
        <w:t>較高的</w:t>
      </w:r>
      <w:r w:rsidRPr="00C62E35">
        <w:rPr>
          <w:rFonts w:ascii="Times New Roman" w:hAnsi="Times New Roman" w:cs="Times New Roman"/>
          <w:lang w:val="en-HK"/>
        </w:rPr>
        <w:t>勞動力</w:t>
      </w:r>
      <w:r w:rsidR="00E67273" w:rsidRPr="00C62E35">
        <w:rPr>
          <w:rFonts w:ascii="Times New Roman" w:hAnsi="Times New Roman" w:cs="Times New Roman"/>
          <w:lang w:val="en-HK"/>
        </w:rPr>
        <w:t>比對</w:t>
      </w:r>
      <w:r w:rsidR="009B3B3E" w:rsidRPr="00C62E35">
        <w:rPr>
          <w:rFonts w:ascii="Times New Roman" w:hAnsi="Times New Roman" w:cs="Times New Roman"/>
          <w:lang w:val="en-HK"/>
        </w:rPr>
        <w:t>教育水平</w:t>
      </w:r>
      <w:r w:rsidR="00CF4415" w:rsidRPr="00C62E35">
        <w:rPr>
          <w:rFonts w:ascii="Times New Roman" w:hAnsi="Times New Roman" w:cs="Times New Roman"/>
          <w:lang w:val="en-HK"/>
        </w:rPr>
        <w:t>較低的</w:t>
      </w:r>
      <w:r w:rsidR="00AE11E1" w:rsidRPr="00C62E35">
        <w:rPr>
          <w:rFonts w:ascii="Times New Roman" w:hAnsi="Times New Roman" w:cs="Times New Roman"/>
          <w:lang w:val="en-HK"/>
        </w:rPr>
        <w:t>勞</w:t>
      </w:r>
      <w:r w:rsidR="0098425A" w:rsidRPr="00C62E35">
        <w:rPr>
          <w:rFonts w:ascii="Times New Roman" w:hAnsi="Times New Roman" w:cs="Times New Roman"/>
          <w:lang w:val="en-HK"/>
        </w:rPr>
        <w:t>動</w:t>
      </w:r>
      <w:r w:rsidR="00AE11E1" w:rsidRPr="00C62E35">
        <w:rPr>
          <w:rFonts w:ascii="Times New Roman" w:hAnsi="Times New Roman" w:cs="Times New Roman"/>
          <w:lang w:val="en-HK"/>
        </w:rPr>
        <w:t>力</w:t>
      </w:r>
      <w:r w:rsidR="006A2267" w:rsidRPr="00C62E35">
        <w:rPr>
          <w:rFonts w:ascii="Times New Roman" w:hAnsi="Times New Roman" w:cs="Times New Roman"/>
          <w:lang w:val="en-HK"/>
        </w:rPr>
        <w:t>有更大需求</w:t>
      </w:r>
      <w:r w:rsidR="00CF4415" w:rsidRPr="00C62E35">
        <w:rPr>
          <w:rFonts w:ascii="Times New Roman" w:hAnsi="Times New Roman" w:cs="Times New Roman"/>
          <w:lang w:val="en-HK"/>
        </w:rPr>
        <w:t>。</w:t>
      </w:r>
      <w:r w:rsidR="00915D9F" w:rsidRPr="00C62E35">
        <w:rPr>
          <w:rFonts w:ascii="Times New Roman" w:hAnsi="Times New Roman" w:cs="Times New Roman"/>
          <w:lang w:val="en-HK"/>
        </w:rPr>
        <w:t>事</w:t>
      </w:r>
      <w:r w:rsidR="00CF4415" w:rsidRPr="00C62E35">
        <w:rPr>
          <w:rFonts w:ascii="Times New Roman" w:hAnsi="Times New Roman" w:cs="Times New Roman"/>
          <w:lang w:val="en-HK"/>
        </w:rPr>
        <w:t>實上，</w:t>
      </w:r>
      <w:r w:rsidR="008659D7" w:rsidRPr="00C62E35">
        <w:rPr>
          <w:rFonts w:ascii="Times New Roman" w:hAnsi="Times New Roman" w:cs="Times New Roman"/>
          <w:lang w:val="en-HK"/>
        </w:rPr>
        <w:t>銀行業對</w:t>
      </w:r>
      <w:r w:rsidR="00895E93" w:rsidRPr="00C62E35">
        <w:rPr>
          <w:rFonts w:ascii="Times New Roman" w:hAnsi="Times New Roman" w:cs="Times New Roman"/>
          <w:lang w:val="en-HK"/>
        </w:rPr>
        <w:t>大學</w:t>
      </w:r>
      <w:r w:rsidR="00CF4415" w:rsidRPr="00C62E35">
        <w:rPr>
          <w:rFonts w:ascii="Times New Roman" w:hAnsi="Times New Roman" w:cs="Times New Roman"/>
          <w:lang w:val="en-HK"/>
        </w:rPr>
        <w:t>學位以下學歷的</w:t>
      </w:r>
      <w:r w:rsidR="00895E93" w:rsidRPr="00C62E35">
        <w:rPr>
          <w:rFonts w:ascii="Times New Roman" w:hAnsi="Times New Roman" w:cs="Times New Roman"/>
          <w:lang w:val="en-HK"/>
        </w:rPr>
        <w:t>勞</w:t>
      </w:r>
      <w:r w:rsidR="00D86177" w:rsidRPr="00C62E35">
        <w:rPr>
          <w:rFonts w:ascii="Times New Roman" w:hAnsi="Times New Roman" w:cs="Times New Roman"/>
          <w:lang w:val="en-HK"/>
        </w:rPr>
        <w:t>動</w:t>
      </w:r>
      <w:r w:rsidR="00CF4415" w:rsidRPr="00C62E35">
        <w:rPr>
          <w:rFonts w:ascii="Times New Roman" w:hAnsi="Times New Roman" w:cs="Times New Roman"/>
          <w:lang w:val="en-HK"/>
        </w:rPr>
        <w:t>力需求正在下降。</w:t>
      </w:r>
    </w:p>
    <w:p w14:paraId="2F320347" w14:textId="606608AC" w:rsidR="00415B15" w:rsidRPr="00C62E35" w:rsidRDefault="00415B15" w:rsidP="00415B15">
      <w:pPr>
        <w:spacing w:line="360" w:lineRule="auto"/>
        <w:jc w:val="both"/>
        <w:rPr>
          <w:rFonts w:ascii="Times New Roman" w:hAnsi="Times New Roman" w:cs="Times New Roman"/>
          <w:lang w:val="en-HK"/>
        </w:rPr>
      </w:pPr>
      <w:r w:rsidRPr="00C62E35">
        <w:rPr>
          <w:rFonts w:ascii="Times New Roman" w:hAnsi="Times New Roman" w:cs="Times New Roman"/>
          <w:lang w:val="en-HK"/>
        </w:rPr>
        <w:t>表</w:t>
      </w:r>
      <w:r w:rsidRPr="00C62E35">
        <w:rPr>
          <w:rFonts w:ascii="Times New Roman" w:hAnsi="Times New Roman" w:cs="Times New Roman"/>
          <w:lang w:val="en-HK"/>
        </w:rPr>
        <w:t>1</w:t>
      </w:r>
      <w:r w:rsidRPr="00C62E35">
        <w:rPr>
          <w:rFonts w:ascii="Times New Roman" w:hAnsi="Times New Roman" w:cs="Times New Roman"/>
          <w:lang w:val="en-HK"/>
        </w:rPr>
        <w:t>：</w:t>
      </w:r>
      <w:r w:rsidRPr="00C62E35">
        <w:rPr>
          <w:rFonts w:ascii="Times New Roman" w:hAnsi="Times New Roman" w:cs="Times New Roman"/>
          <w:lang w:val="en-HK"/>
        </w:rPr>
        <w:t xml:space="preserve">2017 </w:t>
      </w:r>
      <w:r w:rsidRPr="00C62E35">
        <w:rPr>
          <w:rFonts w:ascii="Times New Roman" w:hAnsi="Times New Roman" w:cs="Times New Roman"/>
          <w:lang w:val="en-HK"/>
        </w:rPr>
        <w:t>和</w:t>
      </w:r>
      <w:r w:rsidRPr="00C62E35">
        <w:rPr>
          <w:rFonts w:ascii="Times New Roman" w:hAnsi="Times New Roman" w:cs="Times New Roman"/>
          <w:lang w:val="en-HK"/>
        </w:rPr>
        <w:t xml:space="preserve"> 2027</w:t>
      </w:r>
      <w:r w:rsidR="00CC17DA" w:rsidRPr="00C62E35">
        <w:rPr>
          <w:rFonts w:ascii="Times New Roman" w:hAnsi="Times New Roman" w:cs="Times New Roman"/>
          <w:lang w:val="en-HK"/>
        </w:rPr>
        <w:t>年</w:t>
      </w:r>
      <w:r w:rsidRPr="00C62E35">
        <w:rPr>
          <w:rFonts w:ascii="Times New Roman" w:hAnsi="Times New Roman" w:cs="Times New Roman"/>
          <w:lang w:val="en-HK"/>
        </w:rPr>
        <w:t>金融服務業及其子行業的勞力需求</w:t>
      </w:r>
    </w:p>
    <w:p w14:paraId="67E1CDAB" w14:textId="65309749" w:rsidR="00805CA6" w:rsidRPr="00C62E35" w:rsidRDefault="00F93182" w:rsidP="00F93A37">
      <w:pPr>
        <w:spacing w:line="360" w:lineRule="auto"/>
        <w:jc w:val="both"/>
        <w:rPr>
          <w:rFonts w:ascii="Times New Roman" w:hAnsi="Times New Roman" w:cs="Times New Roman"/>
        </w:rPr>
      </w:pPr>
      <w:r w:rsidRPr="00F93182">
        <w:rPr>
          <w:noProof/>
        </w:rPr>
        <w:t xml:space="preserve"> </w:t>
      </w:r>
      <w:r w:rsidRPr="00F93182">
        <w:rPr>
          <w:rFonts w:ascii="Times New Roman" w:hAnsi="Times New Roman" w:cs="Times New Roman"/>
          <w:noProof/>
        </w:rPr>
        <w:drawing>
          <wp:inline distT="0" distB="0" distL="0" distR="0" wp14:anchorId="6386B9C2" wp14:editId="20A3CAA8">
            <wp:extent cx="5208905" cy="2155409"/>
            <wp:effectExtent l="0" t="0" r="0" b="381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40774" cy="2168596"/>
                    </a:xfrm>
                    <a:prstGeom prst="rect">
                      <a:avLst/>
                    </a:prstGeom>
                  </pic:spPr>
                </pic:pic>
              </a:graphicData>
            </a:graphic>
          </wp:inline>
        </w:drawing>
      </w:r>
    </w:p>
    <w:p w14:paraId="0768D30A" w14:textId="0AD87CEB" w:rsidR="00805CA6" w:rsidRPr="00C62E35" w:rsidRDefault="000B5002"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資料來源</w:t>
      </w:r>
      <w:r w:rsidR="00AF74F5" w:rsidRPr="00C62E35">
        <w:rPr>
          <w:rFonts w:ascii="Times New Roman" w:hAnsi="Times New Roman" w:cs="Times New Roman"/>
          <w:lang w:val="en-HK"/>
        </w:rPr>
        <w:t>：</w:t>
      </w:r>
      <w:r w:rsidRPr="00C62E35">
        <w:rPr>
          <w:rFonts w:ascii="Times New Roman" w:hAnsi="Times New Roman" w:cs="Times New Roman"/>
          <w:lang w:val="en-HK"/>
        </w:rPr>
        <w:t>政府統計處</w:t>
      </w:r>
      <w:r w:rsidR="00805CA6" w:rsidRPr="00C62E35">
        <w:rPr>
          <w:rFonts w:ascii="Times New Roman" w:hAnsi="Times New Roman" w:cs="Times New Roman"/>
          <w:vertAlign w:val="superscript"/>
          <w:lang w:val="en-HK"/>
        </w:rPr>
        <w:footnoteReference w:id="59"/>
      </w:r>
    </w:p>
    <w:p w14:paraId="4503BD37" w14:textId="77777777" w:rsidR="00EA1D8C" w:rsidRPr="00C62E35" w:rsidRDefault="00EA1D8C" w:rsidP="00F93A37">
      <w:pPr>
        <w:spacing w:line="360" w:lineRule="auto"/>
        <w:jc w:val="both"/>
        <w:rPr>
          <w:rFonts w:ascii="Times New Roman" w:hAnsi="Times New Roman" w:cs="Times New Roman"/>
          <w:lang w:val="en-HK"/>
        </w:rPr>
      </w:pPr>
    </w:p>
    <w:p w14:paraId="5B23C0A0" w14:textId="77777777" w:rsidR="002C418A" w:rsidRDefault="002C418A">
      <w:pPr>
        <w:widowControl/>
        <w:rPr>
          <w:rFonts w:ascii="Times New Roman" w:hAnsi="Times New Roman" w:cs="Times New Roman"/>
          <w:lang w:val="en-HK"/>
        </w:rPr>
      </w:pPr>
      <w:r>
        <w:rPr>
          <w:rFonts w:ascii="Times New Roman" w:hAnsi="Times New Roman" w:cs="Times New Roman"/>
          <w:lang w:val="en-HK"/>
        </w:rPr>
        <w:br w:type="page"/>
      </w:r>
    </w:p>
    <w:p w14:paraId="079896E6" w14:textId="2FF813FE" w:rsidR="00EA1D8C" w:rsidRPr="00C62E35" w:rsidRDefault="00EA1D8C"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lastRenderedPageBreak/>
        <w:t>表</w:t>
      </w:r>
      <w:r w:rsidRPr="00C62E35">
        <w:rPr>
          <w:rFonts w:ascii="Times New Roman" w:hAnsi="Times New Roman" w:cs="Times New Roman"/>
          <w:lang w:val="en-HK"/>
        </w:rPr>
        <w:t>2</w:t>
      </w:r>
      <w:r w:rsidRPr="00C62E35">
        <w:rPr>
          <w:rFonts w:ascii="Times New Roman" w:hAnsi="Times New Roman" w:cs="Times New Roman"/>
          <w:lang w:val="en-HK"/>
        </w:rPr>
        <w:t>：</w:t>
      </w:r>
      <w:r w:rsidRPr="00C62E35">
        <w:rPr>
          <w:rFonts w:ascii="Times New Roman" w:hAnsi="Times New Roman" w:cs="Times New Roman"/>
          <w:lang w:val="en-HK"/>
        </w:rPr>
        <w:t xml:space="preserve">2017 </w:t>
      </w:r>
      <w:r w:rsidRPr="00C62E35">
        <w:rPr>
          <w:rFonts w:ascii="Times New Roman" w:hAnsi="Times New Roman" w:cs="Times New Roman"/>
          <w:lang w:val="en-HK"/>
        </w:rPr>
        <w:t>和</w:t>
      </w:r>
      <w:r w:rsidRPr="00C62E35">
        <w:rPr>
          <w:rFonts w:ascii="Times New Roman" w:hAnsi="Times New Roman" w:cs="Times New Roman"/>
          <w:lang w:val="en-HK"/>
        </w:rPr>
        <w:t xml:space="preserve"> 2027</w:t>
      </w:r>
      <w:r w:rsidR="00CC17DA" w:rsidRPr="00C62E35">
        <w:rPr>
          <w:rFonts w:ascii="Times New Roman" w:hAnsi="Times New Roman" w:cs="Times New Roman"/>
          <w:lang w:val="en-HK"/>
        </w:rPr>
        <w:t>年</w:t>
      </w:r>
      <w:r w:rsidRPr="00C62E35">
        <w:rPr>
          <w:rFonts w:ascii="Times New Roman" w:hAnsi="Times New Roman" w:cs="Times New Roman"/>
          <w:lang w:val="en-HK"/>
        </w:rPr>
        <w:t>部</w:t>
      </w:r>
      <w:r w:rsidR="00D10EF3">
        <w:rPr>
          <w:rFonts w:ascii="Times New Roman" w:hAnsi="Times New Roman" w:cs="Times New Roman" w:hint="eastAsia"/>
          <w:lang w:val="en-HK" w:eastAsia="zh-HK"/>
        </w:rPr>
        <w:t>分</w:t>
      </w:r>
      <w:r w:rsidR="00CC17DA" w:rsidRPr="00C62E35">
        <w:rPr>
          <w:rFonts w:ascii="Times New Roman" w:hAnsi="Times New Roman" w:cs="Times New Roman"/>
          <w:lang w:val="en-HK"/>
        </w:rPr>
        <w:t>選定</w:t>
      </w:r>
      <w:r w:rsidRPr="00C62E35">
        <w:rPr>
          <w:rFonts w:ascii="Times New Roman" w:hAnsi="Times New Roman" w:cs="Times New Roman"/>
          <w:lang w:val="en-HK"/>
        </w:rPr>
        <w:t>行業的勞力需求</w:t>
      </w:r>
    </w:p>
    <w:p w14:paraId="5B74D1A4" w14:textId="5AAE0556" w:rsidR="00805CA6" w:rsidRPr="00C62E35" w:rsidRDefault="00B76F1E" w:rsidP="00F93A37">
      <w:pPr>
        <w:spacing w:line="360" w:lineRule="auto"/>
        <w:jc w:val="both"/>
        <w:rPr>
          <w:rFonts w:ascii="Times New Roman" w:hAnsi="Times New Roman" w:cs="Times New Roman"/>
          <w:lang w:val="en-HK"/>
        </w:rPr>
      </w:pPr>
      <w:r w:rsidRPr="00B76F1E">
        <w:rPr>
          <w:noProof/>
        </w:rPr>
        <w:t xml:space="preserve"> </w:t>
      </w:r>
      <w:r w:rsidRPr="00B76F1E">
        <w:rPr>
          <w:rFonts w:ascii="Times New Roman" w:hAnsi="Times New Roman" w:cs="Times New Roman"/>
          <w:noProof/>
        </w:rPr>
        <w:drawing>
          <wp:inline distT="0" distB="0" distL="0" distR="0" wp14:anchorId="720A26B6" wp14:editId="1DAC1A1E">
            <wp:extent cx="5209496" cy="2181138"/>
            <wp:effectExtent l="0" t="0" r="0" b="381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5220" cy="2200282"/>
                    </a:xfrm>
                    <a:prstGeom prst="rect">
                      <a:avLst/>
                    </a:prstGeom>
                  </pic:spPr>
                </pic:pic>
              </a:graphicData>
            </a:graphic>
          </wp:inline>
        </w:drawing>
      </w:r>
    </w:p>
    <w:p w14:paraId="72622ACC" w14:textId="074E9999" w:rsidR="00805CA6" w:rsidRPr="00101B4A" w:rsidRDefault="00AF74F5" w:rsidP="00F93A37">
      <w:pPr>
        <w:spacing w:line="360" w:lineRule="auto"/>
        <w:jc w:val="both"/>
        <w:rPr>
          <w:rFonts w:ascii="Times New Roman" w:hAnsi="Times New Roman" w:cs="Times New Roman"/>
        </w:rPr>
      </w:pPr>
      <w:r w:rsidRPr="00C62E35">
        <w:rPr>
          <w:rFonts w:ascii="Times New Roman" w:hAnsi="Times New Roman" w:cs="Times New Roman"/>
          <w:lang w:val="en-HK"/>
        </w:rPr>
        <w:t>資料來源：政府統計處</w:t>
      </w:r>
      <w:r w:rsidR="00805CA6" w:rsidRPr="00C62E35">
        <w:rPr>
          <w:rFonts w:ascii="Times New Roman" w:hAnsi="Times New Roman" w:cs="Times New Roman"/>
          <w:vertAlign w:val="superscript"/>
          <w:lang w:val="en-HK"/>
        </w:rPr>
        <w:footnoteReference w:id="60"/>
      </w:r>
    </w:p>
    <w:p w14:paraId="6D672B7E" w14:textId="29FC615C" w:rsidR="00C21A2B" w:rsidRPr="00C62E35" w:rsidRDefault="00C21A2B" w:rsidP="00F93A37">
      <w:pPr>
        <w:spacing w:line="360" w:lineRule="auto"/>
        <w:jc w:val="both"/>
        <w:rPr>
          <w:rFonts w:ascii="Times New Roman" w:hAnsi="Times New Roman" w:cs="Times New Roman"/>
          <w:lang w:val="en-HK"/>
        </w:rPr>
      </w:pPr>
    </w:p>
    <w:p w14:paraId="522FBF24" w14:textId="798487EF" w:rsidR="00C21A2B" w:rsidRPr="00C62E35" w:rsidRDefault="00C21A2B"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表</w:t>
      </w:r>
      <w:r w:rsidRPr="00C62E35">
        <w:rPr>
          <w:rFonts w:ascii="Times New Roman" w:hAnsi="Times New Roman" w:cs="Times New Roman"/>
          <w:lang w:val="en-HK"/>
        </w:rPr>
        <w:t>3</w:t>
      </w:r>
      <w:r w:rsidRPr="00C62E35">
        <w:rPr>
          <w:rFonts w:ascii="Times New Roman" w:hAnsi="Times New Roman" w:cs="Times New Roman"/>
          <w:lang w:val="en-HK"/>
        </w:rPr>
        <w:t>：</w:t>
      </w:r>
      <w:r w:rsidRPr="00C62E35">
        <w:rPr>
          <w:rFonts w:ascii="Times New Roman" w:hAnsi="Times New Roman" w:cs="Times New Roman"/>
          <w:lang w:val="en-HK"/>
        </w:rPr>
        <w:t>2017</w:t>
      </w:r>
      <w:r w:rsidRPr="00C62E35">
        <w:rPr>
          <w:rFonts w:ascii="Times New Roman" w:hAnsi="Times New Roman" w:cs="Times New Roman"/>
          <w:lang w:val="en-HK"/>
        </w:rPr>
        <w:t>和</w:t>
      </w:r>
      <w:r w:rsidRPr="00C62E35">
        <w:rPr>
          <w:rFonts w:ascii="Times New Roman" w:hAnsi="Times New Roman" w:cs="Times New Roman"/>
          <w:lang w:val="en-HK"/>
        </w:rPr>
        <w:t>2027</w:t>
      </w:r>
      <w:r w:rsidRPr="00C62E35">
        <w:rPr>
          <w:rFonts w:ascii="Times New Roman" w:hAnsi="Times New Roman" w:cs="Times New Roman"/>
          <w:lang w:val="en-HK"/>
        </w:rPr>
        <w:t>年銀行業勞力需求</w:t>
      </w:r>
      <w:r w:rsidR="00BA1657">
        <w:rPr>
          <w:rFonts w:ascii="Times New Roman" w:hAnsi="Times New Roman" w:cs="Times New Roman" w:hint="eastAsia"/>
          <w:lang w:val="en-HK"/>
        </w:rPr>
        <w:t>（</w:t>
      </w:r>
      <w:r w:rsidRPr="00C62E35">
        <w:rPr>
          <w:rFonts w:ascii="Times New Roman" w:hAnsi="Times New Roman" w:cs="Times New Roman"/>
          <w:lang w:val="en-HK"/>
        </w:rPr>
        <w:t>按教育程度</w:t>
      </w:r>
      <w:r w:rsidR="00BA1657">
        <w:rPr>
          <w:rFonts w:ascii="Times New Roman" w:hAnsi="Times New Roman" w:cs="Times New Roman" w:hint="eastAsia"/>
          <w:lang w:val="en-HK" w:eastAsia="zh-HK"/>
        </w:rPr>
        <w:t>劃分</w:t>
      </w:r>
      <w:r w:rsidR="00BA1657">
        <w:rPr>
          <w:rFonts w:ascii="Times New Roman" w:hAnsi="Times New Roman" w:cs="Times New Roman" w:hint="eastAsia"/>
          <w:lang w:val="en-HK"/>
        </w:rPr>
        <w:t>）</w:t>
      </w:r>
    </w:p>
    <w:p w14:paraId="1BCA019F" w14:textId="6EBDC628" w:rsidR="00CC17DA" w:rsidRPr="00C62E35" w:rsidRDefault="005A3979" w:rsidP="00F93A37">
      <w:pPr>
        <w:spacing w:line="360" w:lineRule="auto"/>
        <w:jc w:val="both"/>
        <w:rPr>
          <w:rFonts w:ascii="Times New Roman" w:hAnsi="Times New Roman" w:cs="Times New Roman"/>
          <w:lang w:val="en-HK"/>
        </w:rPr>
      </w:pPr>
      <w:r w:rsidRPr="005A3979">
        <w:rPr>
          <w:noProof/>
        </w:rPr>
        <w:t xml:space="preserve"> </w:t>
      </w:r>
      <w:r w:rsidRPr="005A3979">
        <w:rPr>
          <w:rFonts w:ascii="Times New Roman" w:hAnsi="Times New Roman" w:cs="Times New Roman"/>
          <w:noProof/>
        </w:rPr>
        <w:drawing>
          <wp:inline distT="0" distB="0" distL="0" distR="0" wp14:anchorId="1A283D91" wp14:editId="72E460BA">
            <wp:extent cx="5645791" cy="2913957"/>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88988" cy="2936252"/>
                    </a:xfrm>
                    <a:prstGeom prst="rect">
                      <a:avLst/>
                    </a:prstGeom>
                  </pic:spPr>
                </pic:pic>
              </a:graphicData>
            </a:graphic>
          </wp:inline>
        </w:drawing>
      </w:r>
    </w:p>
    <w:p w14:paraId="2E93ECE6" w14:textId="3BCF53AE" w:rsidR="00805CA6" w:rsidRPr="00C62E35" w:rsidRDefault="00CC17DA" w:rsidP="00F93A37">
      <w:pPr>
        <w:spacing w:line="360" w:lineRule="auto"/>
        <w:jc w:val="both"/>
        <w:rPr>
          <w:rFonts w:ascii="Times New Roman" w:hAnsi="Times New Roman" w:cs="Times New Roman"/>
          <w:lang w:val="en-HK"/>
        </w:rPr>
      </w:pPr>
      <w:r w:rsidRPr="00C62E35">
        <w:rPr>
          <w:rFonts w:ascii="Times New Roman" w:hAnsi="Times New Roman" w:cs="Times New Roman"/>
          <w:lang w:val="en-HK"/>
        </w:rPr>
        <w:t>資料來源：政府統計處</w:t>
      </w:r>
    </w:p>
    <w:p w14:paraId="09F4D347" w14:textId="77777777" w:rsidR="0056431A" w:rsidRDefault="0056431A">
      <w:pPr>
        <w:widowControl/>
        <w:rPr>
          <w:rFonts w:ascii="Times New Roman" w:hAnsi="Times New Roman" w:cs="Times New Roman"/>
          <w:b/>
          <w:bCs/>
          <w:lang w:val="en"/>
        </w:rPr>
      </w:pPr>
      <w:r>
        <w:rPr>
          <w:rFonts w:ascii="Times New Roman" w:hAnsi="Times New Roman" w:cs="Times New Roman"/>
          <w:b/>
          <w:bCs/>
          <w:lang w:val="en"/>
        </w:rPr>
        <w:br w:type="page"/>
      </w:r>
    </w:p>
    <w:p w14:paraId="4D3F79B8" w14:textId="4C9BBE2C" w:rsidR="002773F3" w:rsidRPr="00C62E35" w:rsidRDefault="007E00F5" w:rsidP="0056431A">
      <w:pPr>
        <w:widowControl/>
        <w:rPr>
          <w:rFonts w:ascii="Times New Roman" w:hAnsi="Times New Roman" w:cs="Times New Roman"/>
          <w:b/>
          <w:bCs/>
          <w:lang w:val="en"/>
        </w:rPr>
      </w:pPr>
      <w:r w:rsidRPr="007E00F5">
        <w:rPr>
          <w:rFonts w:ascii="Times New Roman" w:hAnsi="Times New Roman" w:cs="Times New Roman" w:hint="eastAsia"/>
          <w:b/>
          <w:bCs/>
          <w:lang w:val="en"/>
        </w:rPr>
        <w:lastRenderedPageBreak/>
        <w:t>第三部分：</w:t>
      </w:r>
      <w:r w:rsidR="005436E1">
        <w:rPr>
          <w:rFonts w:ascii="Times New Roman" w:hAnsi="Times New Roman" w:cs="Times New Roman" w:hint="eastAsia"/>
          <w:b/>
          <w:bCs/>
          <w:lang w:val="en" w:eastAsia="zh-HK"/>
        </w:rPr>
        <w:t>與</w:t>
      </w:r>
      <w:r w:rsidRPr="007E00F5">
        <w:rPr>
          <w:rFonts w:ascii="Times New Roman" w:hAnsi="Times New Roman" w:cs="Times New Roman" w:hint="eastAsia"/>
          <w:b/>
          <w:bCs/>
          <w:lang w:val="en"/>
        </w:rPr>
        <w:t>主題相關</w:t>
      </w:r>
      <w:r w:rsidR="005436E1">
        <w:rPr>
          <w:rFonts w:ascii="Times New Roman" w:hAnsi="Times New Roman" w:cs="Times New Roman" w:hint="eastAsia"/>
          <w:b/>
          <w:bCs/>
          <w:lang w:val="en" w:eastAsia="zh-HK"/>
        </w:rPr>
        <w:t>的</w:t>
      </w:r>
      <w:r w:rsidRPr="007E00F5">
        <w:rPr>
          <w:rFonts w:ascii="Times New Roman" w:hAnsi="Times New Roman" w:cs="Times New Roman" w:hint="eastAsia"/>
          <w:b/>
          <w:bCs/>
          <w:lang w:val="en"/>
        </w:rPr>
        <w:t>資訊及問答題</w:t>
      </w:r>
    </w:p>
    <w:p w14:paraId="52A9E60B" w14:textId="1CC1CD71" w:rsidR="002773F3" w:rsidRPr="00C62E35" w:rsidRDefault="002D6944" w:rsidP="00F93A37">
      <w:pPr>
        <w:pStyle w:val="sourcetitle"/>
        <w:jc w:val="both"/>
      </w:pPr>
      <w:r w:rsidRPr="00C62E35">
        <w:t>資料</w:t>
      </w:r>
      <w:r w:rsidR="002773F3" w:rsidRPr="00C62E35">
        <w:t>A</w:t>
      </w:r>
      <w:r w:rsidRPr="00C62E35">
        <w:t>：</w:t>
      </w:r>
      <w:r w:rsidR="00AC1D2F" w:rsidRPr="00C62E35">
        <w:t>比特幣的描述</w:t>
      </w:r>
    </w:p>
    <w:tbl>
      <w:tblPr>
        <w:tblStyle w:val="a9"/>
        <w:tblW w:w="0" w:type="auto"/>
        <w:tblLook w:val="04A0" w:firstRow="1" w:lastRow="0" w:firstColumn="1" w:lastColumn="0" w:noHBand="0" w:noVBand="1"/>
      </w:tblPr>
      <w:tblGrid>
        <w:gridCol w:w="9736"/>
      </w:tblGrid>
      <w:tr w:rsidR="00BE0022" w:rsidRPr="00C62E35" w14:paraId="057545E7" w14:textId="77777777" w:rsidTr="00BE0022">
        <w:tc>
          <w:tcPr>
            <w:tcW w:w="9736" w:type="dxa"/>
          </w:tcPr>
          <w:p w14:paraId="2CB3B6B7" w14:textId="65C49032" w:rsidR="001001E6" w:rsidRPr="00C62E35" w:rsidRDefault="001001E6" w:rsidP="00F93A37">
            <w:pPr>
              <w:spacing w:line="360" w:lineRule="auto"/>
              <w:jc w:val="both"/>
              <w:rPr>
                <w:rFonts w:ascii="Times New Roman" w:hAnsi="Times New Roman" w:cs="Times New Roman"/>
                <w:lang w:val="en"/>
              </w:rPr>
            </w:pPr>
            <w:r w:rsidRPr="00C62E35">
              <w:rPr>
                <w:rFonts w:ascii="Times New Roman" w:hAnsi="Times New Roman" w:cs="Times New Roman"/>
                <w:lang w:val="en"/>
              </w:rPr>
              <w:t>比特幣使用點對點技術在沒有中央機構或銀行的情況下運作；比特幣的交易</w:t>
            </w:r>
            <w:r w:rsidR="00CD0B60" w:rsidRPr="00C62E35">
              <w:rPr>
                <w:rFonts w:ascii="Times New Roman" w:hAnsi="Times New Roman" w:cs="Times New Roman"/>
                <w:lang w:val="en"/>
              </w:rPr>
              <w:t>管理</w:t>
            </w:r>
            <w:r w:rsidRPr="00C62E35">
              <w:rPr>
                <w:rFonts w:ascii="Times New Roman" w:hAnsi="Times New Roman" w:cs="Times New Roman"/>
                <w:lang w:val="en"/>
              </w:rPr>
              <w:t>和發行由網絡</w:t>
            </w:r>
            <w:r w:rsidR="00677B8E" w:rsidRPr="00C62E35">
              <w:rPr>
                <w:rFonts w:ascii="Times New Roman" w:hAnsi="Times New Roman" w:cs="Times New Roman"/>
                <w:lang w:val="en"/>
              </w:rPr>
              <w:t>參與者</w:t>
            </w:r>
            <w:r w:rsidR="00F43AEE" w:rsidRPr="00C62E35">
              <w:rPr>
                <w:rFonts w:ascii="Times New Roman" w:hAnsi="Times New Roman" w:cs="Times New Roman"/>
                <w:lang w:val="en"/>
              </w:rPr>
              <w:t>集體</w:t>
            </w:r>
            <w:r w:rsidR="00561A88" w:rsidRPr="00C62E35">
              <w:rPr>
                <w:rFonts w:ascii="Times New Roman" w:hAnsi="Times New Roman" w:cs="Times New Roman"/>
                <w:lang w:val="en"/>
              </w:rPr>
              <w:t>進行</w:t>
            </w:r>
            <w:r w:rsidRPr="00C62E35">
              <w:rPr>
                <w:rFonts w:ascii="Times New Roman" w:hAnsi="Times New Roman" w:cs="Times New Roman"/>
                <w:lang w:val="en"/>
              </w:rPr>
              <w:t>。</w:t>
            </w:r>
          </w:p>
        </w:tc>
      </w:tr>
    </w:tbl>
    <w:p w14:paraId="17189FAE" w14:textId="332FD9CF" w:rsidR="00E81336" w:rsidRPr="00C62E35" w:rsidRDefault="00E81336" w:rsidP="0066141A">
      <w:pPr>
        <w:widowControl/>
        <w:jc w:val="both"/>
        <w:rPr>
          <w:rFonts w:ascii="Times New Roman" w:hAnsi="Times New Roman" w:cs="Times New Roman"/>
          <w:lang w:val="en-HK"/>
        </w:rPr>
      </w:pPr>
      <w:r w:rsidRPr="00C62E35">
        <w:rPr>
          <w:rFonts w:ascii="Times New Roman" w:hAnsi="Times New Roman" w:cs="Times New Roman"/>
          <w:lang w:val="en-HK"/>
        </w:rPr>
        <w:t>(</w:t>
      </w:r>
      <w:r w:rsidR="00AC1D2F" w:rsidRPr="00C62E35">
        <w:rPr>
          <w:rFonts w:ascii="Times New Roman" w:hAnsi="Times New Roman" w:cs="Times New Roman"/>
          <w:lang w:val="en-HK"/>
        </w:rPr>
        <w:t>資料來源</w:t>
      </w:r>
      <w:r w:rsidR="00E53B33" w:rsidRPr="00C62E35">
        <w:rPr>
          <w:rFonts w:ascii="Times New Roman" w:hAnsi="Times New Roman" w:cs="Times New Roman"/>
        </w:rPr>
        <w:t>：</w:t>
      </w:r>
      <w:r w:rsidRPr="00C62E35">
        <w:rPr>
          <w:rFonts w:ascii="Times New Roman" w:hAnsi="Times New Roman" w:cs="Times New Roman"/>
          <w:lang w:val="en-HK"/>
        </w:rPr>
        <w:t>Bitcoin Project (</w:t>
      </w:r>
      <w:proofErr w:type="spellStart"/>
      <w:r w:rsidRPr="00C62E35">
        <w:rPr>
          <w:rFonts w:ascii="Times New Roman" w:hAnsi="Times New Roman" w:cs="Times New Roman"/>
          <w:lang w:val="en-HK"/>
        </w:rPr>
        <w:t>n.d.</w:t>
      </w:r>
      <w:proofErr w:type="spellEnd"/>
      <w:r w:rsidRPr="00C62E35">
        <w:rPr>
          <w:rFonts w:ascii="Times New Roman" w:hAnsi="Times New Roman" w:cs="Times New Roman"/>
          <w:lang w:val="en-HK"/>
        </w:rPr>
        <w:t xml:space="preserve">) </w:t>
      </w:r>
      <w:r w:rsidRPr="00C62E35">
        <w:rPr>
          <w:rFonts w:ascii="Times New Roman" w:hAnsi="Times New Roman" w:cs="Times New Roman"/>
          <w:i/>
          <w:iCs/>
          <w:lang w:val="en-HK"/>
        </w:rPr>
        <w:t xml:space="preserve">Bitcoin – </w:t>
      </w:r>
      <w:r w:rsidRPr="00B81131">
        <w:rPr>
          <w:rFonts w:ascii="Times New Roman" w:hAnsi="Times New Roman" w:cs="Times New Roman"/>
          <w:i/>
          <w:iCs/>
          <w:lang w:val="en-HK"/>
        </w:rPr>
        <w:t>Open source P2P money.</w:t>
      </w:r>
      <w:r w:rsidRPr="00B81131">
        <w:rPr>
          <w:rFonts w:ascii="Times New Roman" w:hAnsi="Times New Roman" w:cs="Times New Roman"/>
          <w:lang w:val="en-HK"/>
        </w:rPr>
        <w:t xml:space="preserve"> </w:t>
      </w:r>
      <w:r w:rsidR="00F65739" w:rsidRPr="004D7BEA">
        <w:rPr>
          <w:rFonts w:ascii="Times New Roman" w:eastAsia="標楷體" w:hAnsi="Times New Roman" w:cs="Times New Roman"/>
        </w:rPr>
        <w:t>https://bitcoin.org/zh_TW</w:t>
      </w:r>
      <w:r w:rsidR="00F65739" w:rsidRPr="00F65739">
        <w:t>/</w:t>
      </w:r>
      <w:r w:rsidRPr="00C62E35">
        <w:rPr>
          <w:rFonts w:ascii="Times New Roman" w:hAnsi="Times New Roman" w:cs="Times New Roman"/>
          <w:lang w:val="en-HK"/>
        </w:rPr>
        <w:t>)</w:t>
      </w:r>
    </w:p>
    <w:p w14:paraId="28C8D6DF" w14:textId="77777777" w:rsidR="0066141A" w:rsidRPr="00C62E35" w:rsidRDefault="0066141A" w:rsidP="0066141A">
      <w:pPr>
        <w:widowControl/>
        <w:jc w:val="both"/>
        <w:rPr>
          <w:rFonts w:ascii="Times New Roman" w:hAnsi="Times New Roman" w:cs="Times New Roman"/>
          <w:lang w:val="en-HK"/>
        </w:rPr>
      </w:pPr>
    </w:p>
    <w:p w14:paraId="0251A523" w14:textId="4DC3B66F" w:rsidR="002773F3" w:rsidRPr="00C62E35" w:rsidRDefault="002D6944" w:rsidP="00F93A37">
      <w:pPr>
        <w:pStyle w:val="sourcetitle"/>
        <w:jc w:val="both"/>
      </w:pPr>
      <w:r w:rsidRPr="00C62E35">
        <w:t>資料</w:t>
      </w:r>
      <w:r w:rsidRPr="00C62E35">
        <w:t>B</w:t>
      </w:r>
      <w:r w:rsidRPr="00C62E35">
        <w:t>：</w:t>
      </w:r>
      <w:r w:rsidR="00D47E7E" w:rsidRPr="00C62E35">
        <w:t>有關比特幣在香港的</w:t>
      </w:r>
      <w:r w:rsidR="00841865" w:rsidRPr="00C62E35">
        <w:t>狀況</w:t>
      </w:r>
      <w:r w:rsidR="00D47E7E" w:rsidRPr="00C62E35">
        <w:t>的</w:t>
      </w:r>
      <w:r w:rsidR="00CC496A">
        <w:rPr>
          <w:rFonts w:hint="eastAsia"/>
          <w:lang w:eastAsia="zh-HK"/>
        </w:rPr>
        <w:t>資</w:t>
      </w:r>
      <w:r w:rsidR="00CC496A">
        <w:rPr>
          <w:rFonts w:hint="eastAsia"/>
        </w:rPr>
        <w:t>料</w:t>
      </w:r>
    </w:p>
    <w:tbl>
      <w:tblPr>
        <w:tblStyle w:val="a9"/>
        <w:tblW w:w="5000" w:type="pct"/>
        <w:tblLook w:val="04A0" w:firstRow="1" w:lastRow="0" w:firstColumn="1" w:lastColumn="0" w:noHBand="0" w:noVBand="1"/>
      </w:tblPr>
      <w:tblGrid>
        <w:gridCol w:w="9736"/>
      </w:tblGrid>
      <w:tr w:rsidR="002773F3" w:rsidRPr="00C62E35" w14:paraId="35410ADF" w14:textId="77777777" w:rsidTr="007E0473">
        <w:tc>
          <w:tcPr>
            <w:tcW w:w="5000" w:type="pct"/>
          </w:tcPr>
          <w:p w14:paraId="537B1E2A" w14:textId="0AAADDD3" w:rsidR="006E3FE9" w:rsidRPr="00C62E35" w:rsidRDefault="006E3FE9" w:rsidP="005A0074">
            <w:pPr>
              <w:spacing w:line="360" w:lineRule="auto"/>
              <w:jc w:val="both"/>
              <w:rPr>
                <w:rFonts w:ascii="Times New Roman" w:hAnsi="Times New Roman" w:cs="Times New Roman"/>
                <w:lang w:val="en"/>
              </w:rPr>
            </w:pPr>
            <w:r w:rsidRPr="00C62E35">
              <w:rPr>
                <w:rFonts w:ascii="Times New Roman" w:hAnsi="Times New Roman" w:cs="Times New Roman"/>
                <w:lang w:val="en"/>
              </w:rPr>
              <w:t>在香港，比特幣和其他「加密貨幣」被視為虛擬商品，而不是法定貨幣</w:t>
            </w:r>
            <w:r w:rsidR="007A35BC">
              <w:rPr>
                <w:rFonts w:ascii="Times New Roman" w:hAnsi="Times New Roman" w:cs="Times New Roman" w:hint="eastAsia"/>
                <w:lang w:val="en" w:eastAsia="zh-HK"/>
              </w:rPr>
              <w:t>，不具</w:t>
            </w:r>
            <w:r w:rsidR="007A35BC">
              <w:rPr>
                <w:rFonts w:ascii="Times New Roman" w:hAnsi="Times New Roman" w:cs="Times New Roman" w:hint="eastAsia"/>
                <w:lang w:val="en"/>
              </w:rPr>
              <w:t>備</w:t>
            </w:r>
            <w:r w:rsidR="007A35BC">
              <w:rPr>
                <w:rFonts w:ascii="Times New Roman" w:hAnsi="Times New Roman" w:cs="Times New Roman" w:hint="eastAsia"/>
                <w:lang w:val="en" w:eastAsia="zh-HK"/>
              </w:rPr>
              <w:t>成為支付媒介或電子貨</w:t>
            </w:r>
            <w:r w:rsidR="007A35BC">
              <w:rPr>
                <w:rFonts w:ascii="Times New Roman" w:hAnsi="Times New Roman" w:cs="Times New Roman" w:hint="eastAsia"/>
                <w:lang w:val="en"/>
              </w:rPr>
              <w:t>幣</w:t>
            </w:r>
            <w:r w:rsidR="007A35BC">
              <w:rPr>
                <w:rFonts w:ascii="Times New Roman" w:hAnsi="Times New Roman" w:cs="Times New Roman" w:hint="eastAsia"/>
                <w:lang w:val="en" w:eastAsia="zh-HK"/>
              </w:rPr>
              <w:t>的條件，亦</w:t>
            </w:r>
            <w:r w:rsidR="005A0074">
              <w:rPr>
                <w:rFonts w:ascii="Times New Roman" w:hAnsi="Times New Roman" w:cs="Times New Roman" w:hint="eastAsia"/>
                <w:lang w:eastAsia="zh-HK"/>
              </w:rPr>
              <w:t>未能在</w:t>
            </w:r>
            <w:r w:rsidR="00D826C1">
              <w:rPr>
                <w:rFonts w:ascii="Times New Roman" w:hAnsi="Times New Roman" w:cs="Times New Roman" w:hint="eastAsia"/>
                <w:lang w:eastAsia="zh-HK"/>
              </w:rPr>
              <w:t>日</w:t>
            </w:r>
            <w:r w:rsidR="005A0074">
              <w:rPr>
                <w:rFonts w:ascii="Times New Roman" w:hAnsi="Times New Roman" w:cs="Times New Roman" w:hint="eastAsia"/>
                <w:lang w:eastAsia="zh-HK"/>
              </w:rPr>
              <w:t>常生活中普遍使用</w:t>
            </w:r>
            <w:r w:rsidRPr="00C62E35">
              <w:rPr>
                <w:rFonts w:ascii="Times New Roman" w:hAnsi="Times New Roman" w:cs="Times New Roman"/>
                <w:lang w:val="en"/>
              </w:rPr>
              <w:t>。</w:t>
            </w:r>
          </w:p>
        </w:tc>
      </w:tr>
    </w:tbl>
    <w:p w14:paraId="4852CC2B" w14:textId="18A2A234" w:rsidR="0066141A" w:rsidRPr="00C62E35" w:rsidRDefault="00E81336" w:rsidP="0066141A">
      <w:pPr>
        <w:widowControl/>
        <w:jc w:val="both"/>
        <w:rPr>
          <w:rFonts w:ascii="Times New Roman" w:hAnsi="Times New Roman" w:cs="Times New Roman"/>
          <w:lang w:val="en-HK"/>
        </w:rPr>
      </w:pPr>
      <w:r w:rsidRPr="00C62E35">
        <w:rPr>
          <w:rFonts w:ascii="Times New Roman" w:hAnsi="Times New Roman" w:cs="Times New Roman"/>
          <w:lang w:val="en-HK"/>
        </w:rPr>
        <w:t>(</w:t>
      </w:r>
      <w:r w:rsidR="00E53B33" w:rsidRPr="00C62E35">
        <w:rPr>
          <w:rFonts w:ascii="Times New Roman" w:hAnsi="Times New Roman" w:cs="Times New Roman"/>
          <w:lang w:val="en-HK"/>
        </w:rPr>
        <w:t>資料來源</w:t>
      </w:r>
      <w:r w:rsidR="00E53B33" w:rsidRPr="00C62E35">
        <w:rPr>
          <w:rFonts w:ascii="Times New Roman" w:hAnsi="Times New Roman" w:cs="Times New Roman"/>
        </w:rPr>
        <w:t>：</w:t>
      </w:r>
      <w:r w:rsidR="009A6363">
        <w:rPr>
          <w:rFonts w:ascii="Times New Roman" w:hAnsi="Times New Roman" w:cs="Times New Roman" w:hint="eastAsia"/>
          <w:lang w:eastAsia="zh-HK"/>
        </w:rPr>
        <w:t>投資者及理財教育委員會</w:t>
      </w:r>
      <w:r w:rsidR="009A6363">
        <w:rPr>
          <w:rFonts w:ascii="Times New Roman" w:hAnsi="Times New Roman" w:cs="Times New Roman" w:hint="eastAsia"/>
          <w:lang w:val="en-HK" w:eastAsia="zh-HK"/>
        </w:rPr>
        <w:t>，</w:t>
      </w:r>
      <w:r w:rsidR="00B570A1">
        <w:rPr>
          <w:rFonts w:ascii="Times New Roman" w:hAnsi="Times New Roman" w:cs="Times New Roman" w:hint="eastAsia"/>
          <w:lang w:val="en-HK" w:eastAsia="zh-HK"/>
        </w:rPr>
        <w:t>基本概念─</w:t>
      </w:r>
      <w:r w:rsidR="00210D07">
        <w:rPr>
          <w:rFonts w:ascii="Times New Roman" w:hAnsi="Times New Roman" w:cs="Times New Roman" w:hint="eastAsia"/>
          <w:lang w:eastAsia="zh-HK"/>
        </w:rPr>
        <w:t>比特幣</w:t>
      </w:r>
      <w:r w:rsidR="006D12A8">
        <w:rPr>
          <w:rFonts w:ascii="Times New Roman" w:hAnsi="Times New Roman" w:cs="Times New Roman"/>
          <w:lang w:eastAsia="zh-HK"/>
        </w:rPr>
        <w:t>/</w:t>
      </w:r>
      <w:r w:rsidR="006D12A8">
        <w:rPr>
          <w:rFonts w:ascii="Times New Roman" w:hAnsi="Times New Roman" w:cs="Times New Roman" w:hint="eastAsia"/>
          <w:lang w:eastAsia="zh-HK"/>
        </w:rPr>
        <w:t>「加密貨幣」</w:t>
      </w:r>
      <w:r w:rsidR="009A6363" w:rsidRPr="005A0074">
        <w:rPr>
          <w:rFonts w:ascii="Times New Roman" w:hAnsi="Times New Roman" w:cs="Times New Roman"/>
        </w:rPr>
        <w:t>https://www.ifec.org.hk/web/tc/financial-products/fintech/ico-bitcoin/basic-concept-bitcoin.page</w:t>
      </w:r>
      <w:r w:rsidRPr="00C62E35">
        <w:rPr>
          <w:rFonts w:ascii="Times New Roman" w:hAnsi="Times New Roman" w:cs="Times New Roman"/>
          <w:lang w:val="en-HK"/>
        </w:rPr>
        <w:t>)</w:t>
      </w:r>
    </w:p>
    <w:p w14:paraId="1F6CAEBB" w14:textId="77777777" w:rsidR="0066141A" w:rsidRPr="00C62E35" w:rsidRDefault="0066141A" w:rsidP="0066141A">
      <w:pPr>
        <w:widowControl/>
        <w:jc w:val="both"/>
        <w:rPr>
          <w:rFonts w:ascii="Times New Roman" w:hAnsi="Times New Roman" w:cs="Times New Roman"/>
          <w:lang w:val="en"/>
        </w:rPr>
      </w:pPr>
    </w:p>
    <w:p w14:paraId="6EBDB791" w14:textId="479D965E" w:rsidR="002773F3" w:rsidRPr="00C62E35" w:rsidRDefault="0048165C" w:rsidP="00F93A37">
      <w:pPr>
        <w:pStyle w:val="sourcetitle"/>
        <w:jc w:val="both"/>
      </w:pPr>
      <w:r w:rsidRPr="00C62E35">
        <w:t>資料</w:t>
      </w:r>
      <w:r w:rsidR="002773F3" w:rsidRPr="00C62E35">
        <w:t>C</w:t>
      </w:r>
      <w:r w:rsidRPr="00C62E35">
        <w:t>：</w:t>
      </w:r>
      <w:r w:rsidR="00FA62BD">
        <w:rPr>
          <w:rFonts w:hint="eastAsia"/>
          <w:lang w:eastAsia="zh-HK"/>
        </w:rPr>
        <w:t>一則</w:t>
      </w:r>
      <w:r w:rsidR="001420DD" w:rsidRPr="00C62E35">
        <w:t>有關比特幣使用情況的新聞文章</w:t>
      </w:r>
    </w:p>
    <w:tbl>
      <w:tblPr>
        <w:tblStyle w:val="a9"/>
        <w:tblW w:w="0" w:type="auto"/>
        <w:tblLook w:val="04A0" w:firstRow="1" w:lastRow="0" w:firstColumn="1" w:lastColumn="0" w:noHBand="0" w:noVBand="1"/>
      </w:tblPr>
      <w:tblGrid>
        <w:gridCol w:w="9736"/>
      </w:tblGrid>
      <w:tr w:rsidR="00BE0022" w:rsidRPr="00C62E35" w14:paraId="568C59B3" w14:textId="77777777" w:rsidTr="00BE0022">
        <w:tc>
          <w:tcPr>
            <w:tcW w:w="9736" w:type="dxa"/>
          </w:tcPr>
          <w:p w14:paraId="133AEC6A" w14:textId="641FDA7A" w:rsidR="00817C5C" w:rsidRPr="00C62E35" w:rsidRDefault="00817C5C" w:rsidP="00F93A37">
            <w:pPr>
              <w:spacing w:line="360" w:lineRule="auto"/>
              <w:jc w:val="both"/>
              <w:rPr>
                <w:rFonts w:ascii="Times New Roman" w:hAnsi="Times New Roman" w:cs="Times New Roman"/>
                <w:lang w:val="en"/>
              </w:rPr>
            </w:pPr>
            <w:r w:rsidRPr="00C62E35">
              <w:rPr>
                <w:rFonts w:ascii="Times New Roman" w:hAnsi="Times New Roman" w:cs="Times New Roman"/>
                <w:lang w:val="en"/>
              </w:rPr>
              <w:t>Expedia</w:t>
            </w:r>
            <w:r w:rsidRPr="00C62E35">
              <w:rPr>
                <w:rFonts w:ascii="Times New Roman" w:hAnsi="Times New Roman" w:cs="Times New Roman"/>
                <w:lang w:val="en"/>
              </w:rPr>
              <w:t>從</w:t>
            </w:r>
            <w:r w:rsidRPr="00C62E35">
              <w:rPr>
                <w:rFonts w:ascii="Times New Roman" w:hAnsi="Times New Roman" w:cs="Times New Roman"/>
                <w:lang w:val="en"/>
              </w:rPr>
              <w:t>2014</w:t>
            </w:r>
            <w:r w:rsidRPr="00C62E35">
              <w:rPr>
                <w:rFonts w:ascii="Times New Roman" w:hAnsi="Times New Roman" w:cs="Times New Roman"/>
                <w:lang w:val="en"/>
              </w:rPr>
              <w:t>年開始接受比特幣用於酒店付款</w:t>
            </w:r>
            <w:r w:rsidR="003C38C0" w:rsidRPr="00C62E35">
              <w:rPr>
                <w:rFonts w:ascii="Times New Roman" w:hAnsi="Times New Roman" w:cs="Times New Roman"/>
                <w:lang w:val="en"/>
              </w:rPr>
              <w:t>。</w:t>
            </w:r>
            <w:r w:rsidR="00E323AD" w:rsidRPr="00C62E35">
              <w:rPr>
                <w:rFonts w:ascii="Times New Roman" w:hAnsi="Times New Roman" w:cs="Times New Roman"/>
                <w:lang w:val="en"/>
              </w:rPr>
              <w:t>長久以來，</w:t>
            </w:r>
            <w:r w:rsidRPr="00C62E35">
              <w:rPr>
                <w:rFonts w:ascii="Times New Roman" w:hAnsi="Times New Roman" w:cs="Times New Roman"/>
                <w:lang w:val="en"/>
              </w:rPr>
              <w:t>它一直是加密貨幣</w:t>
            </w:r>
            <w:r w:rsidR="00A361AF" w:rsidRPr="00C62E35">
              <w:rPr>
                <w:rFonts w:ascii="Times New Roman" w:hAnsi="Times New Roman" w:cs="Times New Roman"/>
                <w:lang w:val="en"/>
              </w:rPr>
              <w:t>作為主流</w:t>
            </w:r>
            <w:r w:rsidR="00A050D4" w:rsidRPr="00C62E35">
              <w:rPr>
                <w:rFonts w:ascii="Times New Roman" w:hAnsi="Times New Roman" w:cs="Times New Roman"/>
                <w:lang w:val="en"/>
              </w:rPr>
              <w:t>應</w:t>
            </w:r>
            <w:r w:rsidRPr="00C62E35">
              <w:rPr>
                <w:rFonts w:ascii="Times New Roman" w:hAnsi="Times New Roman" w:cs="Times New Roman"/>
                <w:lang w:val="en"/>
              </w:rPr>
              <w:t>用的典型例子。</w:t>
            </w:r>
            <w:r w:rsidR="00D826C1">
              <w:rPr>
                <w:rFonts w:ascii="Times New Roman" w:hAnsi="Times New Roman" w:cs="Times New Roman" w:hint="eastAsia"/>
                <w:lang w:val="en" w:eastAsia="zh-HK"/>
              </w:rPr>
              <w:t>可惜的是</w:t>
            </w:r>
            <w:r w:rsidR="001B1C56" w:rsidRPr="00C62E35">
              <w:rPr>
                <w:rFonts w:ascii="Times New Roman" w:hAnsi="Times New Roman" w:cs="Times New Roman"/>
                <w:lang w:val="en"/>
              </w:rPr>
              <w:t>該</w:t>
            </w:r>
            <w:r w:rsidRPr="00C62E35">
              <w:rPr>
                <w:rFonts w:ascii="Times New Roman" w:hAnsi="Times New Roman" w:cs="Times New Roman"/>
                <w:lang w:val="en"/>
              </w:rPr>
              <w:t>公司</w:t>
            </w:r>
            <w:r w:rsidR="001B1C56" w:rsidRPr="00C62E35">
              <w:rPr>
                <w:rFonts w:ascii="Times New Roman" w:hAnsi="Times New Roman" w:cs="Times New Roman"/>
                <w:lang w:val="en"/>
              </w:rPr>
              <w:t>在</w:t>
            </w:r>
            <w:r w:rsidR="001B1C56" w:rsidRPr="00C62E35">
              <w:rPr>
                <w:rFonts w:ascii="Times New Roman" w:hAnsi="Times New Roman" w:cs="Times New Roman"/>
                <w:lang w:val="en"/>
              </w:rPr>
              <w:t>2018</w:t>
            </w:r>
            <w:r w:rsidR="001B1C56" w:rsidRPr="00C62E35">
              <w:rPr>
                <w:rFonts w:ascii="Times New Roman" w:hAnsi="Times New Roman" w:cs="Times New Roman"/>
                <w:lang w:val="en"/>
              </w:rPr>
              <w:t>年夏天</w:t>
            </w:r>
            <w:r w:rsidRPr="00C62E35">
              <w:rPr>
                <w:rFonts w:ascii="Times New Roman" w:hAnsi="Times New Roman" w:cs="Times New Roman"/>
                <w:lang w:val="en"/>
              </w:rPr>
              <w:t>決定停止接受比特幣。</w:t>
            </w:r>
          </w:p>
        </w:tc>
      </w:tr>
    </w:tbl>
    <w:p w14:paraId="6D8662C9" w14:textId="350D6BD6" w:rsidR="00A243AE" w:rsidRPr="00C62E35" w:rsidRDefault="00E81336" w:rsidP="00A243AE">
      <w:pPr>
        <w:pStyle w:val="sourcetitle"/>
        <w:spacing w:line="240" w:lineRule="auto"/>
        <w:jc w:val="both"/>
        <w:rPr>
          <w:lang w:val="en-HK"/>
        </w:rPr>
      </w:pPr>
      <w:r w:rsidRPr="00C62E35">
        <w:rPr>
          <w:lang w:val="en-HK"/>
        </w:rPr>
        <w:t>(</w:t>
      </w:r>
      <w:r w:rsidR="00E53B33" w:rsidRPr="00C62E35">
        <w:rPr>
          <w:lang w:val="en-HK"/>
        </w:rPr>
        <w:t>資料來源</w:t>
      </w:r>
      <w:r w:rsidR="00E53B33" w:rsidRPr="00C62E35">
        <w:t>：</w:t>
      </w:r>
      <w:r w:rsidRPr="00C62E35">
        <w:rPr>
          <w:lang w:val="en-HK"/>
        </w:rPr>
        <w:t xml:space="preserve">Luke Fitzpatrick (2019, May 7) Expedia: A Cautionary Tale For Cryptocurrency In Travel. </w:t>
      </w:r>
      <w:r w:rsidRPr="00C62E35">
        <w:rPr>
          <w:i/>
          <w:iCs/>
          <w:lang w:val="en-HK"/>
        </w:rPr>
        <w:t>Forbes.</w:t>
      </w:r>
      <w:r w:rsidRPr="00C62E35">
        <w:rPr>
          <w:lang w:val="en-HK"/>
        </w:rPr>
        <w:t xml:space="preserve"> </w:t>
      </w:r>
      <w:hyperlink r:id="rId26" w:anchor="6f7aaf02f0b9" w:history="1">
        <w:r w:rsidR="0066141A" w:rsidRPr="00C62E35">
          <w:rPr>
            <w:rStyle w:val="a4"/>
            <w:lang w:val="en-HK"/>
          </w:rPr>
          <w:t>https://www.forbes.com/sites/lukefitzpatrick/2019/03/07/expedia-a-cautionary-tale-for-cryptocurrency-in-travel/#6f7aaf02f0b9</w:t>
        </w:r>
      </w:hyperlink>
      <w:r w:rsidRPr="00C62E35">
        <w:rPr>
          <w:lang w:val="en-HK"/>
        </w:rPr>
        <w:t>)</w:t>
      </w:r>
    </w:p>
    <w:p w14:paraId="338FAD85" w14:textId="77777777" w:rsidR="00A243AE" w:rsidRPr="00C62E35" w:rsidRDefault="00A243AE">
      <w:pPr>
        <w:widowControl/>
        <w:rPr>
          <w:rFonts w:ascii="Times New Roman" w:hAnsi="Times New Roman" w:cs="Times New Roman"/>
          <w:lang w:val="en-HK"/>
        </w:rPr>
      </w:pPr>
      <w:r w:rsidRPr="00C62E35">
        <w:rPr>
          <w:rFonts w:ascii="Times New Roman" w:hAnsi="Times New Roman" w:cs="Times New Roman"/>
          <w:lang w:val="en-HK"/>
        </w:rPr>
        <w:br w:type="page"/>
      </w:r>
    </w:p>
    <w:p w14:paraId="6776679F" w14:textId="4F296905" w:rsidR="00E81336" w:rsidRDefault="0048165C" w:rsidP="00A243AE">
      <w:pPr>
        <w:pStyle w:val="sourcetitle"/>
        <w:spacing w:line="240" w:lineRule="auto"/>
        <w:jc w:val="both"/>
      </w:pPr>
      <w:r w:rsidRPr="00775691">
        <w:rPr>
          <w:rFonts w:hint="eastAsia"/>
        </w:rPr>
        <w:lastRenderedPageBreak/>
        <w:t>資料</w:t>
      </w:r>
      <w:r w:rsidR="002773F3" w:rsidRPr="00775691">
        <w:t>D</w:t>
      </w:r>
      <w:r w:rsidRPr="00775691">
        <w:rPr>
          <w:rFonts w:hint="eastAsia"/>
        </w:rPr>
        <w:t>：</w:t>
      </w:r>
      <w:r w:rsidR="002D1F13" w:rsidRPr="00775691">
        <w:rPr>
          <w:rFonts w:hint="eastAsia"/>
        </w:rPr>
        <w:t>比特幣價格</w:t>
      </w:r>
      <w:r w:rsidR="00BE0022" w:rsidRPr="00775691">
        <w:t>(</w:t>
      </w:r>
      <w:r w:rsidR="002D1F13" w:rsidRPr="00775691">
        <w:rPr>
          <w:rFonts w:hint="eastAsia"/>
        </w:rPr>
        <w:t>以美元計</w:t>
      </w:r>
      <w:r w:rsidR="00BE0022" w:rsidRPr="00775691">
        <w:t>) –</w:t>
      </w:r>
      <w:r w:rsidR="00765042" w:rsidRPr="00775691">
        <w:t xml:space="preserve"> </w:t>
      </w:r>
      <w:r w:rsidR="00BE0022" w:rsidRPr="00775691">
        <w:t>2020</w:t>
      </w:r>
      <w:r w:rsidR="002D1F13" w:rsidRPr="00775691">
        <w:rPr>
          <w:rFonts w:hint="eastAsia"/>
        </w:rPr>
        <w:t>年</w:t>
      </w:r>
      <w:r w:rsidR="002D1F13" w:rsidRPr="00775691">
        <w:t>3</w:t>
      </w:r>
      <w:r w:rsidR="002D1F13" w:rsidRPr="00775691">
        <w:rPr>
          <w:rFonts w:hint="eastAsia"/>
        </w:rPr>
        <w:t>月</w:t>
      </w:r>
      <w:r w:rsidR="002D1F13" w:rsidRPr="00775691">
        <w:t>6</w:t>
      </w:r>
      <w:r w:rsidR="002D1F13" w:rsidRPr="00775691">
        <w:rPr>
          <w:rFonts w:hint="eastAsia"/>
        </w:rPr>
        <w:t>日至</w:t>
      </w:r>
      <w:r w:rsidR="00BE0022" w:rsidRPr="00775691">
        <w:t>2020</w:t>
      </w:r>
      <w:r w:rsidR="00A55AB7" w:rsidRPr="00775691">
        <w:rPr>
          <w:rFonts w:hint="eastAsia"/>
        </w:rPr>
        <w:t>年</w:t>
      </w:r>
      <w:r w:rsidR="00624963" w:rsidRPr="00775691">
        <w:t>3</w:t>
      </w:r>
      <w:r w:rsidR="002D1F13" w:rsidRPr="00775691">
        <w:rPr>
          <w:rFonts w:hint="eastAsia"/>
        </w:rPr>
        <w:t>月</w:t>
      </w:r>
      <w:r w:rsidR="002D1F13" w:rsidRPr="00775691">
        <w:t>12</w:t>
      </w:r>
      <w:r w:rsidR="002D1F13" w:rsidRPr="00775691">
        <w:rPr>
          <w:rFonts w:hint="eastAsia"/>
        </w:rPr>
        <w:t>日</w:t>
      </w:r>
    </w:p>
    <w:p w14:paraId="7C11A2BB" w14:textId="4418CE92" w:rsidR="0095111D" w:rsidRPr="00C62E35" w:rsidRDefault="00FE4390" w:rsidP="00633D75">
      <w:pPr>
        <w:pStyle w:val="sourcetitle"/>
        <w:spacing w:line="240" w:lineRule="auto"/>
        <w:jc w:val="center"/>
        <w:rPr>
          <w:lang w:val="en-HK"/>
        </w:rPr>
      </w:pPr>
      <w:r>
        <w:rPr>
          <w:rFonts w:hint="eastAsia"/>
          <w:noProof/>
          <w:lang w:val="en-US"/>
        </w:rPr>
        <w:drawing>
          <wp:inline distT="0" distB="0" distL="0" distR="0" wp14:anchorId="2EC25948" wp14:editId="44D88E82">
            <wp:extent cx="4754880" cy="2926080"/>
            <wp:effectExtent l="19050" t="19050" r="26670" b="266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4880" cy="2926080"/>
                    </a:xfrm>
                    <a:prstGeom prst="rect">
                      <a:avLst/>
                    </a:prstGeom>
                    <a:noFill/>
                    <a:ln w="12700">
                      <a:solidFill>
                        <a:schemeClr val="tx1"/>
                      </a:solidFill>
                    </a:ln>
                  </pic:spPr>
                </pic:pic>
              </a:graphicData>
            </a:graphic>
          </wp:inline>
        </w:drawing>
      </w:r>
    </w:p>
    <w:p w14:paraId="043B5B90" w14:textId="2DF8C013" w:rsidR="002773F3" w:rsidRPr="00C62E35" w:rsidRDefault="0095111D" w:rsidP="00F93A37">
      <w:pPr>
        <w:spacing w:line="360" w:lineRule="auto"/>
        <w:jc w:val="both"/>
        <w:rPr>
          <w:rFonts w:ascii="Times New Roman" w:hAnsi="Times New Roman" w:cs="Times New Roman"/>
          <w:lang w:val="en"/>
        </w:rPr>
      </w:pPr>
      <w:r w:rsidRPr="00C62E35">
        <w:rPr>
          <w:rFonts w:ascii="Times New Roman" w:hAnsi="Times New Roman" w:cs="Times New Roman"/>
          <w:noProof/>
        </w:rPr>
        <w:t xml:space="preserve"> </w:t>
      </w:r>
    </w:p>
    <w:p w14:paraId="58D5B748" w14:textId="16F91510" w:rsidR="00E81336" w:rsidRPr="00C62E35" w:rsidRDefault="00E81336" w:rsidP="00B45980">
      <w:pPr>
        <w:widowControl/>
        <w:jc w:val="both"/>
        <w:rPr>
          <w:rFonts w:ascii="Times New Roman" w:hAnsi="Times New Roman" w:cs="Times New Roman"/>
          <w:lang w:val="en-HK"/>
        </w:rPr>
      </w:pPr>
      <w:r w:rsidRPr="00C62E35">
        <w:rPr>
          <w:rFonts w:ascii="Times New Roman" w:hAnsi="Times New Roman" w:cs="Times New Roman"/>
          <w:lang w:val="en-HK"/>
        </w:rPr>
        <w:t>(</w:t>
      </w:r>
      <w:r w:rsidR="00E53B33" w:rsidRPr="00C62E35">
        <w:rPr>
          <w:rFonts w:ascii="Times New Roman" w:hAnsi="Times New Roman" w:cs="Times New Roman"/>
          <w:lang w:val="en-HK"/>
        </w:rPr>
        <w:t>資料來源</w:t>
      </w:r>
      <w:r w:rsidR="00E53B33" w:rsidRPr="00C62E35">
        <w:rPr>
          <w:rFonts w:ascii="Times New Roman" w:hAnsi="Times New Roman" w:cs="Times New Roman"/>
        </w:rPr>
        <w:t>：</w:t>
      </w:r>
      <w:proofErr w:type="spellStart"/>
      <w:r w:rsidRPr="00C62E35">
        <w:rPr>
          <w:rFonts w:ascii="Times New Roman" w:hAnsi="Times New Roman" w:cs="Times New Roman"/>
          <w:lang w:val="en-HK"/>
        </w:rPr>
        <w:t>CoinMarketCap</w:t>
      </w:r>
      <w:proofErr w:type="spellEnd"/>
      <w:r w:rsidRPr="00C62E35">
        <w:rPr>
          <w:rFonts w:ascii="Times New Roman" w:hAnsi="Times New Roman" w:cs="Times New Roman"/>
          <w:lang w:val="en-HK"/>
        </w:rPr>
        <w:t xml:space="preserve"> (2020) </w:t>
      </w:r>
      <w:r w:rsidRPr="00C62E35">
        <w:rPr>
          <w:rFonts w:ascii="Times New Roman" w:hAnsi="Times New Roman" w:cs="Times New Roman"/>
          <w:i/>
          <w:iCs/>
          <w:lang w:val="en-HK"/>
        </w:rPr>
        <w:t>Bitcoin (BTC) historical data.</w:t>
      </w:r>
      <w:r w:rsidRPr="00C62E35">
        <w:rPr>
          <w:rFonts w:ascii="Times New Roman" w:hAnsi="Times New Roman" w:cs="Times New Roman"/>
          <w:lang w:val="en-HK"/>
        </w:rPr>
        <w:t xml:space="preserve"> </w:t>
      </w:r>
      <w:hyperlink r:id="rId28" w:history="1">
        <w:r w:rsidR="00A243AE" w:rsidRPr="00C62E35">
          <w:rPr>
            <w:rStyle w:val="a4"/>
            <w:rFonts w:ascii="Times New Roman" w:hAnsi="Times New Roman" w:cs="Times New Roman"/>
            <w:lang w:val="en-HK"/>
          </w:rPr>
          <w:t>https://coinmarketcap.com/currencies/bitcoin/historical-data/</w:t>
        </w:r>
      </w:hyperlink>
      <w:r w:rsidRPr="00C62E35">
        <w:rPr>
          <w:rFonts w:ascii="Times New Roman" w:hAnsi="Times New Roman" w:cs="Times New Roman"/>
          <w:lang w:val="en-HK"/>
        </w:rPr>
        <w:t>)</w:t>
      </w:r>
      <w:r w:rsidR="00A243AE" w:rsidRPr="00C62E35">
        <w:rPr>
          <w:rFonts w:ascii="Times New Roman" w:hAnsi="Times New Roman" w:cs="Times New Roman"/>
          <w:lang w:val="en-HK"/>
        </w:rPr>
        <w:t xml:space="preserve"> </w:t>
      </w:r>
    </w:p>
    <w:p w14:paraId="568F7704" w14:textId="77777777" w:rsidR="00E81336" w:rsidRPr="00C62E35" w:rsidRDefault="00E81336" w:rsidP="00F93A37">
      <w:pPr>
        <w:spacing w:line="360" w:lineRule="auto"/>
        <w:jc w:val="both"/>
        <w:rPr>
          <w:rFonts w:ascii="Times New Roman" w:hAnsi="Times New Roman" w:cs="Times New Roman"/>
          <w:lang w:val="en-HK"/>
        </w:rPr>
      </w:pPr>
    </w:p>
    <w:p w14:paraId="58DDE73B" w14:textId="494050A8" w:rsidR="002773F3" w:rsidRPr="00C62E35" w:rsidRDefault="00FA4BEB" w:rsidP="00F93A37">
      <w:pPr>
        <w:pStyle w:val="sourcetitle"/>
        <w:jc w:val="both"/>
      </w:pPr>
      <w:r w:rsidRPr="00C62E35">
        <w:t>資料</w:t>
      </w:r>
      <w:r w:rsidR="002773F3" w:rsidRPr="00C62E35">
        <w:t>E</w:t>
      </w:r>
      <w:r w:rsidRPr="00C62E35">
        <w:t>：比特幣供應的描述</w:t>
      </w:r>
      <w:r w:rsidR="002773F3" w:rsidRPr="00C62E35">
        <w:t xml:space="preserve"> </w:t>
      </w:r>
    </w:p>
    <w:tbl>
      <w:tblPr>
        <w:tblStyle w:val="a9"/>
        <w:tblW w:w="5000" w:type="pct"/>
        <w:tblLook w:val="04A0" w:firstRow="1" w:lastRow="0" w:firstColumn="1" w:lastColumn="0" w:noHBand="0" w:noVBand="1"/>
      </w:tblPr>
      <w:tblGrid>
        <w:gridCol w:w="9736"/>
      </w:tblGrid>
      <w:tr w:rsidR="002773F3" w:rsidRPr="00C62E35" w14:paraId="375D03CB" w14:textId="77777777" w:rsidTr="007E0473">
        <w:tc>
          <w:tcPr>
            <w:tcW w:w="5000" w:type="pct"/>
          </w:tcPr>
          <w:p w14:paraId="306F42A8" w14:textId="48D7BDF9" w:rsidR="00FF74CF" w:rsidRPr="00C62E35" w:rsidRDefault="00FF74CF" w:rsidP="00F93A37">
            <w:pPr>
              <w:spacing w:line="360" w:lineRule="auto"/>
              <w:jc w:val="both"/>
              <w:rPr>
                <w:rFonts w:ascii="Times New Roman" w:hAnsi="Times New Roman" w:cs="Times New Roman"/>
                <w:lang w:val="en"/>
              </w:rPr>
            </w:pPr>
            <w:r w:rsidRPr="00C62E35">
              <w:rPr>
                <w:rFonts w:ascii="Times New Roman" w:hAnsi="Times New Roman" w:cs="Times New Roman"/>
                <w:lang w:val="en"/>
              </w:rPr>
              <w:t>比特幣以不斷下降</w:t>
            </w:r>
            <w:r w:rsidR="0011472E" w:rsidRPr="00C62E35">
              <w:rPr>
                <w:rFonts w:ascii="Times New Roman" w:hAnsi="Times New Roman" w:cs="Times New Roman"/>
                <w:lang w:val="en"/>
              </w:rPr>
              <w:t>而</w:t>
            </w:r>
            <w:r w:rsidRPr="00C62E35">
              <w:rPr>
                <w:rFonts w:ascii="Times New Roman" w:hAnsi="Times New Roman" w:cs="Times New Roman"/>
                <w:lang w:val="en"/>
              </w:rPr>
              <w:t>可預測的速度產生。</w:t>
            </w:r>
            <w:r w:rsidR="005B6CDC" w:rsidRPr="00C62E35">
              <w:rPr>
                <w:rFonts w:ascii="Times New Roman" w:hAnsi="Times New Roman" w:cs="Times New Roman"/>
                <w:lang w:val="en"/>
              </w:rPr>
              <w:t>新</w:t>
            </w:r>
            <w:r w:rsidR="00D826C1">
              <w:rPr>
                <w:rFonts w:ascii="Times New Roman" w:hAnsi="Times New Roman" w:cs="Times New Roman" w:hint="eastAsia"/>
                <w:lang w:val="en" w:eastAsia="zh-HK"/>
              </w:rPr>
              <w:t>增</w:t>
            </w:r>
            <w:r w:rsidR="005B6CDC" w:rsidRPr="00C62E35">
              <w:rPr>
                <w:rFonts w:ascii="Times New Roman" w:hAnsi="Times New Roman" w:cs="Times New Roman"/>
                <w:lang w:val="en"/>
              </w:rPr>
              <w:t>比特幣的</w:t>
            </w:r>
            <w:r w:rsidR="00F61ED4" w:rsidRPr="00C62E35">
              <w:rPr>
                <w:rFonts w:ascii="Times New Roman" w:hAnsi="Times New Roman" w:cs="Times New Roman"/>
                <w:lang w:val="en"/>
              </w:rPr>
              <w:t>年</w:t>
            </w:r>
            <w:r w:rsidR="003C4068" w:rsidRPr="00C62E35">
              <w:rPr>
                <w:rFonts w:ascii="Times New Roman" w:hAnsi="Times New Roman" w:cs="Times New Roman"/>
                <w:lang w:val="en"/>
              </w:rPr>
              <w:t>產</w:t>
            </w:r>
            <w:r w:rsidRPr="00C62E35">
              <w:rPr>
                <w:rFonts w:ascii="Times New Roman" w:hAnsi="Times New Roman" w:cs="Times New Roman"/>
                <w:lang w:val="en"/>
              </w:rPr>
              <w:t>量會</w:t>
            </w:r>
            <w:r w:rsidR="00F04C62" w:rsidRPr="00C62E35">
              <w:rPr>
                <w:rFonts w:ascii="Times New Roman" w:hAnsi="Times New Roman" w:cs="Times New Roman"/>
                <w:lang w:val="en"/>
              </w:rPr>
              <w:t>隨著時間，</w:t>
            </w:r>
            <w:r w:rsidR="008821D0" w:rsidRPr="00C62E35">
              <w:rPr>
                <w:rFonts w:ascii="Times New Roman" w:hAnsi="Times New Roman" w:cs="Times New Roman"/>
                <w:lang w:val="en"/>
              </w:rPr>
              <w:t>視乎其供應</w:t>
            </w:r>
            <w:r w:rsidR="008E1351" w:rsidRPr="00C62E35">
              <w:rPr>
                <w:rFonts w:ascii="Times New Roman" w:hAnsi="Times New Roman" w:cs="Times New Roman"/>
                <w:lang w:val="en"/>
              </w:rPr>
              <w:t>計劃</w:t>
            </w:r>
            <w:r w:rsidR="008821D0" w:rsidRPr="00C62E35">
              <w:rPr>
                <w:rFonts w:ascii="Times New Roman" w:hAnsi="Times New Roman" w:cs="Times New Roman"/>
                <w:lang w:val="en"/>
              </w:rPr>
              <w:t>自動</w:t>
            </w:r>
            <w:r w:rsidRPr="00C62E35">
              <w:rPr>
                <w:rFonts w:ascii="Times New Roman" w:hAnsi="Times New Roman" w:cs="Times New Roman"/>
                <w:lang w:val="en"/>
              </w:rPr>
              <w:t>減半，直到</w:t>
            </w:r>
            <w:r w:rsidR="00D826C1">
              <w:rPr>
                <w:rFonts w:ascii="Times New Roman" w:hAnsi="Times New Roman" w:cs="Times New Roman" w:hint="eastAsia"/>
                <w:lang w:val="en" w:eastAsia="zh-HK"/>
              </w:rPr>
              <w:t>其</w:t>
            </w:r>
            <w:r w:rsidR="00830FDF" w:rsidRPr="00C62E35">
              <w:rPr>
                <w:rFonts w:ascii="Times New Roman" w:hAnsi="Times New Roman" w:cs="Times New Roman"/>
                <w:lang w:val="en"/>
              </w:rPr>
              <w:t>產生</w:t>
            </w:r>
            <w:r w:rsidRPr="00C62E35">
              <w:rPr>
                <w:rFonts w:ascii="Times New Roman" w:hAnsi="Times New Roman" w:cs="Times New Roman"/>
                <w:lang w:val="en"/>
              </w:rPr>
              <w:t>總</w:t>
            </w:r>
            <w:r w:rsidR="003A4964" w:rsidRPr="00C62E35">
              <w:rPr>
                <w:rFonts w:ascii="Times New Roman" w:hAnsi="Times New Roman" w:cs="Times New Roman"/>
                <w:lang w:val="en"/>
              </w:rPr>
              <w:t>量為</w:t>
            </w:r>
            <w:r w:rsidRPr="00C62E35">
              <w:rPr>
                <w:rFonts w:ascii="Times New Roman" w:hAnsi="Times New Roman" w:cs="Times New Roman"/>
                <w:lang w:val="en"/>
              </w:rPr>
              <w:t>2100</w:t>
            </w:r>
            <w:r w:rsidRPr="00C62E35">
              <w:rPr>
                <w:rFonts w:ascii="Times New Roman" w:hAnsi="Times New Roman" w:cs="Times New Roman"/>
                <w:lang w:val="en"/>
              </w:rPr>
              <w:t>萬</w:t>
            </w:r>
            <w:r w:rsidR="00554C2B" w:rsidRPr="00C62E35">
              <w:rPr>
                <w:rFonts w:ascii="Times New Roman" w:hAnsi="Times New Roman" w:cs="Times New Roman"/>
                <w:lang w:val="en"/>
              </w:rPr>
              <w:t>個</w:t>
            </w:r>
            <w:r w:rsidRPr="00C62E35">
              <w:rPr>
                <w:rFonts w:ascii="Times New Roman" w:hAnsi="Times New Roman" w:cs="Times New Roman"/>
                <w:lang w:val="en"/>
              </w:rPr>
              <w:t>為止。比特幣的供應量預計在</w:t>
            </w:r>
            <w:r w:rsidRPr="00C62E35">
              <w:rPr>
                <w:rFonts w:ascii="Times New Roman" w:hAnsi="Times New Roman" w:cs="Times New Roman"/>
                <w:lang w:val="en"/>
              </w:rPr>
              <w:t>2020</w:t>
            </w:r>
            <w:r w:rsidRPr="00C62E35">
              <w:rPr>
                <w:rFonts w:ascii="Times New Roman" w:hAnsi="Times New Roman" w:cs="Times New Roman"/>
                <w:lang w:val="en"/>
              </w:rPr>
              <w:t>年將增長約</w:t>
            </w:r>
            <w:r w:rsidRPr="00C62E35">
              <w:rPr>
                <w:rFonts w:ascii="Times New Roman" w:hAnsi="Times New Roman" w:cs="Times New Roman"/>
                <w:lang w:val="en"/>
              </w:rPr>
              <w:t>2.5</w:t>
            </w:r>
            <w:r w:rsidRPr="00C62E35">
              <w:rPr>
                <w:rFonts w:ascii="Times New Roman" w:hAnsi="Times New Roman" w:cs="Times New Roman"/>
                <w:lang w:val="en"/>
              </w:rPr>
              <w:t>％，到</w:t>
            </w:r>
            <w:r w:rsidRPr="00C62E35">
              <w:rPr>
                <w:rFonts w:ascii="Times New Roman" w:hAnsi="Times New Roman" w:cs="Times New Roman"/>
                <w:lang w:val="en"/>
              </w:rPr>
              <w:t>2021</w:t>
            </w:r>
            <w:r w:rsidRPr="00C62E35">
              <w:rPr>
                <w:rFonts w:ascii="Times New Roman" w:hAnsi="Times New Roman" w:cs="Times New Roman"/>
                <w:lang w:val="en"/>
              </w:rPr>
              <w:t>年將增長</w:t>
            </w:r>
            <w:r w:rsidRPr="00C62E35">
              <w:rPr>
                <w:rFonts w:ascii="Times New Roman" w:hAnsi="Times New Roman" w:cs="Times New Roman"/>
                <w:lang w:val="en"/>
              </w:rPr>
              <w:t>2</w:t>
            </w:r>
            <w:r w:rsidRPr="00C62E35">
              <w:rPr>
                <w:rFonts w:ascii="Times New Roman" w:hAnsi="Times New Roman" w:cs="Times New Roman"/>
                <w:lang w:val="en"/>
              </w:rPr>
              <w:t>％以下，</w:t>
            </w:r>
            <w:r w:rsidR="00721C76" w:rsidRPr="00C62E35">
              <w:rPr>
                <w:rFonts w:ascii="Times New Roman" w:hAnsi="Times New Roman" w:cs="Times New Roman"/>
                <w:lang w:val="en"/>
              </w:rPr>
              <w:t>一步一步進入</w:t>
            </w:r>
            <w:r w:rsidRPr="00C62E35">
              <w:rPr>
                <w:rFonts w:ascii="Times New Roman" w:hAnsi="Times New Roman" w:cs="Times New Roman"/>
                <w:lang w:val="en"/>
              </w:rPr>
              <w:t>零增長。</w:t>
            </w:r>
          </w:p>
        </w:tc>
      </w:tr>
    </w:tbl>
    <w:p w14:paraId="31472EBE" w14:textId="6AE9CBBA" w:rsidR="00E81336" w:rsidRPr="00C62E35" w:rsidRDefault="00E81336" w:rsidP="00B45980">
      <w:pPr>
        <w:widowControl/>
        <w:jc w:val="both"/>
        <w:rPr>
          <w:rFonts w:ascii="Times New Roman" w:hAnsi="Times New Roman" w:cs="Times New Roman"/>
          <w:lang w:val="en-HK"/>
        </w:rPr>
      </w:pPr>
      <w:r w:rsidRPr="00C62E35">
        <w:rPr>
          <w:rFonts w:ascii="Times New Roman" w:hAnsi="Times New Roman" w:cs="Times New Roman"/>
          <w:lang w:val="en-HK"/>
        </w:rPr>
        <w:t>(</w:t>
      </w:r>
      <w:r w:rsidR="00E53B33" w:rsidRPr="00C62E35">
        <w:rPr>
          <w:rFonts w:ascii="Times New Roman" w:hAnsi="Times New Roman" w:cs="Times New Roman"/>
          <w:lang w:val="en-HK"/>
        </w:rPr>
        <w:t>資料來源</w:t>
      </w:r>
      <w:r w:rsidR="00E53B33" w:rsidRPr="00C62E35">
        <w:rPr>
          <w:rFonts w:ascii="Times New Roman" w:hAnsi="Times New Roman" w:cs="Times New Roman"/>
        </w:rPr>
        <w:t>：</w:t>
      </w:r>
      <w:r w:rsidR="00B45980" w:rsidRPr="00C62E35">
        <w:rPr>
          <w:rFonts w:ascii="Times New Roman" w:hAnsi="Times New Roman" w:cs="Times New Roman"/>
          <w:lang w:val="en-HK"/>
        </w:rPr>
        <w:t>Bitcoin Project (</w:t>
      </w:r>
      <w:proofErr w:type="spellStart"/>
      <w:r w:rsidR="00B45980" w:rsidRPr="00C62E35">
        <w:rPr>
          <w:rFonts w:ascii="Times New Roman" w:hAnsi="Times New Roman" w:cs="Times New Roman"/>
          <w:lang w:val="en-HK"/>
        </w:rPr>
        <w:t>n.d.</w:t>
      </w:r>
      <w:proofErr w:type="spellEnd"/>
      <w:r w:rsidR="00B45980" w:rsidRPr="00C62E35">
        <w:rPr>
          <w:rFonts w:ascii="Times New Roman" w:hAnsi="Times New Roman" w:cs="Times New Roman"/>
          <w:lang w:val="en-HK"/>
        </w:rPr>
        <w:t xml:space="preserve">) </w:t>
      </w:r>
      <w:r w:rsidR="00B45980" w:rsidRPr="00C62E35">
        <w:rPr>
          <w:rFonts w:ascii="Times New Roman" w:hAnsi="Times New Roman" w:cs="Times New Roman"/>
          <w:i/>
          <w:iCs/>
          <w:lang w:val="en-HK"/>
        </w:rPr>
        <w:t>Frequently Asked Questions.</w:t>
      </w:r>
      <w:r w:rsidR="00B45980" w:rsidRPr="00C62E35">
        <w:rPr>
          <w:rFonts w:ascii="Times New Roman" w:hAnsi="Times New Roman" w:cs="Times New Roman"/>
          <w:lang w:val="en-HK"/>
        </w:rPr>
        <w:t xml:space="preserve"> </w:t>
      </w:r>
      <w:hyperlink r:id="rId29" w:anchor="economy" w:history="1">
        <w:r w:rsidR="00B6734A" w:rsidRPr="00C62E35">
          <w:rPr>
            <w:rStyle w:val="a4"/>
            <w:rFonts w:ascii="Times New Roman" w:hAnsi="Times New Roman" w:cs="Times New Roman"/>
            <w:lang w:val="en-HK"/>
          </w:rPr>
          <w:t>https://bitcoin.org/en/faq#economy</w:t>
        </w:r>
      </w:hyperlink>
      <w:r w:rsidR="00B45980" w:rsidRPr="00C62E35">
        <w:rPr>
          <w:rFonts w:ascii="Times New Roman" w:hAnsi="Times New Roman" w:cs="Times New Roman"/>
          <w:lang w:val="en-HK"/>
        </w:rPr>
        <w:t xml:space="preserve">; </w:t>
      </w:r>
      <w:proofErr w:type="spellStart"/>
      <w:r w:rsidR="00B45980" w:rsidRPr="00C62E35">
        <w:rPr>
          <w:rFonts w:ascii="Times New Roman" w:hAnsi="Times New Roman" w:cs="Times New Roman"/>
          <w:lang w:val="en-HK"/>
        </w:rPr>
        <w:t>McGlone</w:t>
      </w:r>
      <w:proofErr w:type="spellEnd"/>
      <w:r w:rsidR="00B45980" w:rsidRPr="00C62E35">
        <w:rPr>
          <w:rFonts w:ascii="Times New Roman" w:hAnsi="Times New Roman" w:cs="Times New Roman"/>
          <w:lang w:val="en-HK"/>
        </w:rPr>
        <w:t>, M. (2020, January 7) Bitcoin, gold set for 2020 growth on fixed supply, more adoption</w:t>
      </w:r>
      <w:r w:rsidR="00B45980" w:rsidRPr="00C62E35">
        <w:rPr>
          <w:rFonts w:ascii="Times New Roman" w:hAnsi="Times New Roman" w:cs="Times New Roman"/>
          <w:i/>
          <w:iCs/>
          <w:lang w:val="en-HK"/>
        </w:rPr>
        <w:t xml:space="preserve"> Bloomberg Intelligence</w:t>
      </w:r>
      <w:r w:rsidR="00B45980" w:rsidRPr="00C62E35">
        <w:rPr>
          <w:rFonts w:ascii="Times New Roman" w:hAnsi="Times New Roman" w:cs="Times New Roman"/>
          <w:lang w:val="en-HK"/>
        </w:rPr>
        <w:t xml:space="preserve"> </w:t>
      </w:r>
      <w:hyperlink r:id="rId30" w:history="1">
        <w:r w:rsidR="003E3F1C" w:rsidRPr="00C62E35">
          <w:rPr>
            <w:rStyle w:val="a4"/>
            <w:rFonts w:ascii="Times New Roman" w:hAnsi="Times New Roman" w:cs="Times New Roman"/>
            <w:lang w:val="en-HK"/>
          </w:rPr>
          <w:t>https://www.bloomberg.com/professional/blog/bitcoin-gold-set-for-2020-growth-on-fixed-supply-more-adoption/</w:t>
        </w:r>
      </w:hyperlink>
      <w:r w:rsidR="00B45980" w:rsidRPr="00C62E35">
        <w:rPr>
          <w:rFonts w:ascii="Times New Roman" w:hAnsi="Times New Roman" w:cs="Times New Roman"/>
          <w:lang w:val="en-HK"/>
        </w:rPr>
        <w:t>)</w:t>
      </w:r>
      <w:r w:rsidR="003E3F1C" w:rsidRPr="00C62E35">
        <w:rPr>
          <w:rFonts w:ascii="Times New Roman" w:hAnsi="Times New Roman" w:cs="Times New Roman"/>
          <w:lang w:val="en-HK"/>
        </w:rPr>
        <w:t xml:space="preserve"> </w:t>
      </w:r>
    </w:p>
    <w:p w14:paraId="749996BC" w14:textId="77777777" w:rsidR="00E53B33" w:rsidRPr="00C62E35" w:rsidRDefault="00E53B33" w:rsidP="00E53B33">
      <w:pPr>
        <w:spacing w:line="360" w:lineRule="auto"/>
        <w:jc w:val="both"/>
        <w:rPr>
          <w:rFonts w:ascii="Times New Roman" w:hAnsi="Times New Roman" w:cs="Times New Roman"/>
          <w:lang w:val="en-HK"/>
        </w:rPr>
      </w:pPr>
    </w:p>
    <w:p w14:paraId="68D91507" w14:textId="77777777" w:rsidR="00D05C75" w:rsidRPr="00C62E35" w:rsidRDefault="00D05C75">
      <w:pPr>
        <w:widowControl/>
        <w:rPr>
          <w:rFonts w:ascii="Times New Roman" w:hAnsi="Times New Roman" w:cs="Times New Roman"/>
          <w:lang w:val="en"/>
        </w:rPr>
      </w:pPr>
      <w:r w:rsidRPr="00C62E35">
        <w:rPr>
          <w:rFonts w:ascii="Times New Roman" w:hAnsi="Times New Roman" w:cs="Times New Roman"/>
        </w:rPr>
        <w:br w:type="page"/>
      </w:r>
    </w:p>
    <w:p w14:paraId="57291B47" w14:textId="2639818D" w:rsidR="002773F3" w:rsidRPr="00C62E35" w:rsidRDefault="0032559D" w:rsidP="00F93A37">
      <w:pPr>
        <w:pStyle w:val="sourcetitle"/>
        <w:jc w:val="both"/>
      </w:pPr>
      <w:r w:rsidRPr="00C62E35">
        <w:lastRenderedPageBreak/>
        <w:t>資料</w:t>
      </w:r>
      <w:r w:rsidR="002773F3" w:rsidRPr="00C62E35">
        <w:t>F</w:t>
      </w:r>
      <w:r w:rsidR="00E53B33" w:rsidRPr="00C62E35">
        <w:t>：</w:t>
      </w:r>
      <w:r w:rsidR="00FA62BD">
        <w:rPr>
          <w:rFonts w:hint="eastAsia"/>
          <w:lang w:eastAsia="zh-HK"/>
        </w:rPr>
        <w:t>一則</w:t>
      </w:r>
      <w:r w:rsidR="00143563" w:rsidRPr="00C62E35">
        <w:t>有關比特幣交易活動的新聞文章</w:t>
      </w:r>
    </w:p>
    <w:tbl>
      <w:tblPr>
        <w:tblStyle w:val="a9"/>
        <w:tblW w:w="5000" w:type="pct"/>
        <w:tblLook w:val="04A0" w:firstRow="1" w:lastRow="0" w:firstColumn="1" w:lastColumn="0" w:noHBand="0" w:noVBand="1"/>
      </w:tblPr>
      <w:tblGrid>
        <w:gridCol w:w="9736"/>
      </w:tblGrid>
      <w:tr w:rsidR="00BE0022" w:rsidRPr="00C62E35" w14:paraId="5FC49F3A" w14:textId="77777777" w:rsidTr="00BE0022">
        <w:tc>
          <w:tcPr>
            <w:tcW w:w="5000" w:type="pct"/>
          </w:tcPr>
          <w:p w14:paraId="22883E24" w14:textId="7CB8442A" w:rsidR="00C83075" w:rsidRPr="00C62E35" w:rsidRDefault="00C83075" w:rsidP="00F93A37">
            <w:pPr>
              <w:spacing w:line="360" w:lineRule="auto"/>
              <w:jc w:val="both"/>
              <w:rPr>
                <w:rFonts w:ascii="Times New Roman" w:hAnsi="Times New Roman" w:cs="Times New Roman"/>
                <w:lang w:val="en"/>
              </w:rPr>
            </w:pPr>
            <w:r w:rsidRPr="00C62E35">
              <w:rPr>
                <w:rFonts w:ascii="Times New Roman" w:hAnsi="Times New Roman" w:cs="Times New Roman"/>
                <w:lang w:val="en"/>
              </w:rPr>
              <w:t>「</w:t>
            </w:r>
            <w:proofErr w:type="spellStart"/>
            <w:r w:rsidRPr="00C62E35">
              <w:rPr>
                <w:rFonts w:ascii="Times New Roman" w:hAnsi="Times New Roman" w:cs="Times New Roman"/>
                <w:lang w:val="en"/>
              </w:rPr>
              <w:t>Chainalysis</w:t>
            </w:r>
            <w:proofErr w:type="spellEnd"/>
            <w:r w:rsidRPr="00C62E35">
              <w:rPr>
                <w:rFonts w:ascii="Times New Roman" w:hAnsi="Times New Roman" w:cs="Times New Roman"/>
                <w:lang w:val="en"/>
              </w:rPr>
              <w:t>的高級經濟學家金</w:t>
            </w:r>
            <w:r w:rsidR="00EA344B">
              <w:rPr>
                <w:rFonts w:ascii="Times New Roman" w:hAnsi="Times New Roman" w:cs="Times New Roman" w:hint="eastAsia"/>
                <w:lang w:val="en" w:eastAsia="zh-HK"/>
              </w:rPr>
              <w:t>‧</w:t>
            </w:r>
            <w:r w:rsidRPr="00C62E35">
              <w:rPr>
                <w:rFonts w:ascii="Times New Roman" w:hAnsi="Times New Roman" w:cs="Times New Roman"/>
                <w:lang w:val="en"/>
              </w:rPr>
              <w:t>格勞爾（</w:t>
            </w:r>
            <w:r w:rsidRPr="00C62E35">
              <w:rPr>
                <w:rFonts w:ascii="Times New Roman" w:hAnsi="Times New Roman" w:cs="Times New Roman"/>
                <w:lang w:val="en"/>
              </w:rPr>
              <w:t xml:space="preserve">Kim </w:t>
            </w:r>
            <w:proofErr w:type="spellStart"/>
            <w:r w:rsidRPr="00C62E35">
              <w:rPr>
                <w:rFonts w:ascii="Times New Roman" w:hAnsi="Times New Roman" w:cs="Times New Roman"/>
                <w:lang w:val="en"/>
              </w:rPr>
              <w:t>Grauer</w:t>
            </w:r>
            <w:proofErr w:type="spellEnd"/>
            <w:r w:rsidRPr="00C62E35">
              <w:rPr>
                <w:rFonts w:ascii="Times New Roman" w:hAnsi="Times New Roman" w:cs="Times New Roman"/>
                <w:lang w:val="en"/>
              </w:rPr>
              <w:t>）在電子郵件中說：『比特幣的經濟活動繼續由在交易所的交易活動主導。這表明比特幣的主要用途仍然是投機性的，</w:t>
            </w:r>
            <w:r w:rsidR="00EA344B">
              <w:rPr>
                <w:rFonts w:ascii="Times New Roman" w:hAnsi="Times New Roman" w:cs="Times New Roman" w:hint="eastAsia"/>
                <w:lang w:val="en" w:eastAsia="zh-HK"/>
              </w:rPr>
              <w:t>而並沒有</w:t>
            </w:r>
            <w:r w:rsidR="00E95B26" w:rsidRPr="00C62E35">
              <w:rPr>
                <w:rFonts w:ascii="Times New Roman" w:hAnsi="Times New Roman" w:cs="Times New Roman"/>
                <w:lang w:val="en"/>
              </w:rPr>
              <w:t>被主流使用</w:t>
            </w:r>
            <w:r w:rsidR="002C044E" w:rsidRPr="00C62E35">
              <w:rPr>
                <w:rFonts w:ascii="Times New Roman" w:hAnsi="Times New Roman" w:cs="Times New Roman"/>
                <w:lang w:val="en"/>
              </w:rPr>
              <w:t>在</w:t>
            </w:r>
            <w:r w:rsidRPr="00C62E35">
              <w:rPr>
                <w:rFonts w:ascii="Times New Roman" w:hAnsi="Times New Roman" w:cs="Times New Roman"/>
                <w:lang w:val="en"/>
              </w:rPr>
              <w:t>日常</w:t>
            </w:r>
            <w:r w:rsidR="00E00CE1" w:rsidRPr="00C62E35">
              <w:rPr>
                <w:rFonts w:ascii="Times New Roman" w:hAnsi="Times New Roman" w:cs="Times New Roman"/>
                <w:lang w:val="en"/>
              </w:rPr>
              <w:t>購物</w:t>
            </w:r>
            <w:r w:rsidR="005050FF" w:rsidRPr="00C62E35">
              <w:rPr>
                <w:rFonts w:ascii="Times New Roman" w:hAnsi="Times New Roman" w:cs="Times New Roman"/>
                <w:lang w:val="en"/>
              </w:rPr>
              <w:t>中</w:t>
            </w:r>
            <w:r w:rsidRPr="00C62E35">
              <w:rPr>
                <w:rFonts w:ascii="Times New Roman" w:hAnsi="Times New Roman" w:cs="Times New Roman"/>
                <w:lang w:val="en"/>
              </w:rPr>
              <w:t>。」</w:t>
            </w:r>
          </w:p>
        </w:tc>
      </w:tr>
    </w:tbl>
    <w:p w14:paraId="53567732" w14:textId="7EDC9DCA" w:rsidR="00B45980" w:rsidRPr="00C62E35" w:rsidRDefault="00E81336" w:rsidP="00601D2E">
      <w:pPr>
        <w:widowControl/>
        <w:jc w:val="both"/>
        <w:rPr>
          <w:rFonts w:ascii="Times New Roman" w:hAnsi="Times New Roman" w:cs="Times New Roman"/>
          <w:lang w:val="en-HK"/>
        </w:rPr>
      </w:pPr>
      <w:r w:rsidRPr="00C62E35">
        <w:rPr>
          <w:rFonts w:ascii="Times New Roman" w:hAnsi="Times New Roman" w:cs="Times New Roman"/>
          <w:lang w:val="en-HK"/>
        </w:rPr>
        <w:t>(</w:t>
      </w:r>
      <w:r w:rsidR="00E53B33" w:rsidRPr="00C62E35">
        <w:rPr>
          <w:rFonts w:ascii="Times New Roman" w:hAnsi="Times New Roman" w:cs="Times New Roman"/>
          <w:lang w:val="en-HK"/>
        </w:rPr>
        <w:t>資料來源</w:t>
      </w:r>
      <w:r w:rsidR="00E53B33" w:rsidRPr="00C62E35">
        <w:rPr>
          <w:rFonts w:ascii="Times New Roman" w:hAnsi="Times New Roman" w:cs="Times New Roman"/>
        </w:rPr>
        <w:t>：</w:t>
      </w:r>
      <w:proofErr w:type="spellStart"/>
      <w:r w:rsidR="00B45980" w:rsidRPr="00C62E35">
        <w:rPr>
          <w:rFonts w:ascii="Times New Roman" w:hAnsi="Times New Roman" w:cs="Times New Roman"/>
          <w:lang w:val="en-HK"/>
        </w:rPr>
        <w:t>Kharif</w:t>
      </w:r>
      <w:proofErr w:type="spellEnd"/>
      <w:r w:rsidR="00B45980" w:rsidRPr="00C62E35">
        <w:rPr>
          <w:rFonts w:ascii="Times New Roman" w:hAnsi="Times New Roman" w:cs="Times New Roman"/>
          <w:lang w:val="en-HK"/>
        </w:rPr>
        <w:t xml:space="preserve">, O. (2019, May 31) Bitcoin's Rally Masks Uncomfortable Fact: Almost Nobody Uses It. </w:t>
      </w:r>
      <w:r w:rsidR="00B45980" w:rsidRPr="00C62E35">
        <w:rPr>
          <w:rFonts w:ascii="Times New Roman" w:hAnsi="Times New Roman" w:cs="Times New Roman"/>
          <w:i/>
          <w:iCs/>
          <w:lang w:val="en-HK"/>
        </w:rPr>
        <w:t>Bloomberg</w:t>
      </w:r>
      <w:r w:rsidR="00B45980" w:rsidRPr="00C62E35">
        <w:rPr>
          <w:rFonts w:ascii="Times New Roman" w:hAnsi="Times New Roman" w:cs="Times New Roman"/>
          <w:lang w:val="en-HK"/>
        </w:rPr>
        <w:t xml:space="preserve">. </w:t>
      </w:r>
      <w:hyperlink r:id="rId31" w:history="1">
        <w:r w:rsidR="00C248EB" w:rsidRPr="00C62E35">
          <w:rPr>
            <w:rStyle w:val="a4"/>
            <w:rFonts w:ascii="Times New Roman" w:hAnsi="Times New Roman" w:cs="Times New Roman"/>
            <w:lang w:val="en-HK"/>
          </w:rPr>
          <w:t>https://www.bloomberg.com/news/articles/2019-05-31/bitcoin-s-rally-masks-uncomfortable-fact-almost-nobody-uses-it?srnd=cryptocurrencies</w:t>
        </w:r>
      </w:hyperlink>
      <w:r w:rsidR="00B45980" w:rsidRPr="00C62E35">
        <w:rPr>
          <w:rFonts w:ascii="Times New Roman" w:hAnsi="Times New Roman" w:cs="Times New Roman"/>
          <w:lang w:val="en-HK"/>
        </w:rPr>
        <w:t>)</w:t>
      </w:r>
      <w:r w:rsidR="00C248EB" w:rsidRPr="00C62E35">
        <w:rPr>
          <w:rFonts w:ascii="Times New Roman" w:hAnsi="Times New Roman" w:cs="Times New Roman"/>
          <w:lang w:val="en-HK"/>
        </w:rPr>
        <w:t xml:space="preserve"> </w:t>
      </w:r>
    </w:p>
    <w:p w14:paraId="43389080" w14:textId="77777777" w:rsidR="00E53B33" w:rsidRPr="00C62E35" w:rsidRDefault="00E53B33" w:rsidP="00E53B33">
      <w:pPr>
        <w:spacing w:line="360" w:lineRule="auto"/>
        <w:jc w:val="both"/>
        <w:rPr>
          <w:rFonts w:ascii="Times New Roman" w:hAnsi="Times New Roman" w:cs="Times New Roman"/>
          <w:lang w:val="en-HK"/>
        </w:rPr>
      </w:pPr>
    </w:p>
    <w:p w14:paraId="683C8C86" w14:textId="709E46B7" w:rsidR="002773F3" w:rsidRPr="00C62E35" w:rsidRDefault="0032559D" w:rsidP="00F93A37">
      <w:pPr>
        <w:pStyle w:val="sourcetitle"/>
        <w:jc w:val="both"/>
      </w:pPr>
      <w:r w:rsidRPr="00C62E35">
        <w:t>資料</w:t>
      </w:r>
      <w:r w:rsidR="002773F3" w:rsidRPr="00C62E35">
        <w:t>G</w:t>
      </w:r>
      <w:r w:rsidR="00E53B33" w:rsidRPr="00C62E35">
        <w:t>：</w:t>
      </w:r>
      <w:r w:rsidR="00010135" w:rsidRPr="00C62E35">
        <w:t>比特幣的單位</w:t>
      </w:r>
    </w:p>
    <w:tbl>
      <w:tblPr>
        <w:tblStyle w:val="a9"/>
        <w:tblW w:w="5000" w:type="pct"/>
        <w:tblLook w:val="04A0" w:firstRow="1" w:lastRow="0" w:firstColumn="1" w:lastColumn="0" w:noHBand="0" w:noVBand="1"/>
      </w:tblPr>
      <w:tblGrid>
        <w:gridCol w:w="9736"/>
      </w:tblGrid>
      <w:tr w:rsidR="002773F3" w:rsidRPr="00C62E35" w14:paraId="62505265" w14:textId="77777777" w:rsidTr="007E0473">
        <w:tc>
          <w:tcPr>
            <w:tcW w:w="5000" w:type="pct"/>
          </w:tcPr>
          <w:p w14:paraId="3A7CD6FC" w14:textId="2DD79CCA" w:rsidR="008A5907" w:rsidRPr="00C62E35" w:rsidRDefault="008A5907" w:rsidP="007364BA">
            <w:pPr>
              <w:spacing w:line="360" w:lineRule="auto"/>
              <w:jc w:val="both"/>
              <w:rPr>
                <w:rFonts w:ascii="Times New Roman" w:hAnsi="Times New Roman" w:cs="Times New Roman"/>
                <w:lang w:val="en"/>
              </w:rPr>
            </w:pPr>
            <w:r w:rsidRPr="00C62E35">
              <w:rPr>
                <w:rFonts w:ascii="Times New Roman" w:hAnsi="Times New Roman" w:cs="Times New Roman"/>
                <w:lang w:val="en"/>
              </w:rPr>
              <w:t>聰（</w:t>
            </w:r>
            <w:proofErr w:type="spellStart"/>
            <w:r w:rsidRPr="00C62E35">
              <w:rPr>
                <w:rFonts w:ascii="Times New Roman" w:hAnsi="Times New Roman" w:cs="Times New Roman"/>
                <w:lang w:val="en-HK"/>
              </w:rPr>
              <w:t>satoshi</w:t>
            </w:r>
            <w:proofErr w:type="spellEnd"/>
            <w:r w:rsidRPr="00C62E35">
              <w:rPr>
                <w:rFonts w:ascii="Times New Roman" w:hAnsi="Times New Roman" w:cs="Times New Roman"/>
                <w:lang w:val="en-HK"/>
              </w:rPr>
              <w:t>）</w:t>
            </w:r>
            <w:r w:rsidRPr="00C62E35">
              <w:rPr>
                <w:rFonts w:ascii="Times New Roman" w:hAnsi="Times New Roman" w:cs="Times New Roman"/>
                <w:lang w:val="en"/>
              </w:rPr>
              <w:t>是</w:t>
            </w:r>
            <w:r w:rsidR="00A1567D" w:rsidRPr="00C62E35">
              <w:rPr>
                <w:rFonts w:ascii="Times New Roman" w:hAnsi="Times New Roman" w:cs="Times New Roman"/>
                <w:lang w:val="en"/>
              </w:rPr>
              <w:t>目前</w:t>
            </w:r>
            <w:r w:rsidRPr="00C62E35">
              <w:rPr>
                <w:rFonts w:ascii="Times New Roman" w:hAnsi="Times New Roman" w:cs="Times New Roman"/>
                <w:lang w:val="en"/>
              </w:rPr>
              <w:t>比特幣最小單位。它是</w:t>
            </w:r>
            <w:r w:rsidR="00CA6E2E" w:rsidRPr="00C62E35">
              <w:rPr>
                <w:rFonts w:ascii="Times New Roman" w:hAnsi="Times New Roman" w:cs="Times New Roman"/>
                <w:lang w:val="en"/>
              </w:rPr>
              <w:t>一億</w:t>
            </w:r>
            <w:r w:rsidRPr="00C62E35">
              <w:rPr>
                <w:rFonts w:ascii="Times New Roman" w:hAnsi="Times New Roman" w:cs="Times New Roman"/>
                <w:lang w:val="en"/>
              </w:rPr>
              <w:t>分之一</w:t>
            </w:r>
            <w:r w:rsidR="00EA344B">
              <w:rPr>
                <w:rFonts w:ascii="Times New Roman" w:hAnsi="Times New Roman" w:cs="Times New Roman" w:hint="eastAsia"/>
                <w:lang w:val="en" w:eastAsia="zh-HK"/>
              </w:rPr>
              <w:t>個</w:t>
            </w:r>
            <w:r w:rsidR="00EA344B" w:rsidRPr="00C62E35">
              <w:rPr>
                <w:rFonts w:ascii="Times New Roman" w:hAnsi="Times New Roman" w:cs="Times New Roman"/>
                <w:lang w:val="en"/>
              </w:rPr>
              <w:t>比特幣</w:t>
            </w:r>
            <w:r w:rsidRPr="00C62E35">
              <w:rPr>
                <w:rFonts w:ascii="Times New Roman" w:hAnsi="Times New Roman" w:cs="Times New Roman"/>
                <w:lang w:val="en"/>
              </w:rPr>
              <w:t>（</w:t>
            </w:r>
            <w:r w:rsidRPr="00C62E35">
              <w:rPr>
                <w:rFonts w:ascii="Times New Roman" w:hAnsi="Times New Roman" w:cs="Times New Roman"/>
                <w:lang w:val="en"/>
              </w:rPr>
              <w:t>0.00000001</w:t>
            </w:r>
            <w:r w:rsidR="007364BA">
              <w:rPr>
                <w:rFonts w:ascii="Times New Roman" w:hAnsi="Times New Roman" w:cs="Times New Roman" w:hint="eastAsia"/>
                <w:lang w:val="en" w:eastAsia="zh-HK"/>
              </w:rPr>
              <w:t>個</w:t>
            </w:r>
            <w:r w:rsidR="007364BA" w:rsidRPr="00C62E35">
              <w:rPr>
                <w:rFonts w:ascii="Times New Roman" w:hAnsi="Times New Roman" w:cs="Times New Roman"/>
                <w:lang w:val="en"/>
              </w:rPr>
              <w:t>比特幣</w:t>
            </w:r>
            <w:r w:rsidRPr="00C62E35">
              <w:rPr>
                <w:rFonts w:ascii="Times New Roman" w:hAnsi="Times New Roman" w:cs="Times New Roman"/>
                <w:lang w:val="en"/>
              </w:rPr>
              <w:t>）。</w:t>
            </w:r>
          </w:p>
        </w:tc>
      </w:tr>
    </w:tbl>
    <w:p w14:paraId="65139D4A" w14:textId="43A6C3CE" w:rsidR="00E81336" w:rsidRPr="00C62E35" w:rsidRDefault="00E81336" w:rsidP="00601D2E">
      <w:pPr>
        <w:widowControl/>
        <w:spacing w:line="360" w:lineRule="auto"/>
        <w:jc w:val="both"/>
        <w:rPr>
          <w:rFonts w:ascii="Times New Roman" w:hAnsi="Times New Roman" w:cs="Times New Roman"/>
          <w:lang w:val="en-HK"/>
        </w:rPr>
      </w:pPr>
      <w:r w:rsidRPr="00C62E35">
        <w:rPr>
          <w:rFonts w:ascii="Times New Roman" w:hAnsi="Times New Roman" w:cs="Times New Roman"/>
          <w:lang w:val="en-HK"/>
        </w:rPr>
        <w:t>(</w:t>
      </w:r>
      <w:r w:rsidR="00E53B33" w:rsidRPr="00C62E35">
        <w:rPr>
          <w:rFonts w:ascii="Times New Roman" w:hAnsi="Times New Roman" w:cs="Times New Roman"/>
          <w:lang w:val="en-HK"/>
        </w:rPr>
        <w:t>資料來源</w:t>
      </w:r>
      <w:r w:rsidR="00E53B33" w:rsidRPr="00C62E35">
        <w:rPr>
          <w:rFonts w:ascii="Times New Roman" w:hAnsi="Times New Roman" w:cs="Times New Roman"/>
        </w:rPr>
        <w:t>：</w:t>
      </w:r>
      <w:r w:rsidR="00601D2E" w:rsidRPr="00C62E35">
        <w:rPr>
          <w:rFonts w:ascii="Times New Roman" w:hAnsi="Times New Roman" w:cs="Times New Roman"/>
          <w:lang w:val="en-HK"/>
        </w:rPr>
        <w:t>Bitcoin Wiki (</w:t>
      </w:r>
      <w:proofErr w:type="spellStart"/>
      <w:r w:rsidR="00601D2E" w:rsidRPr="00C62E35">
        <w:rPr>
          <w:rFonts w:ascii="Times New Roman" w:hAnsi="Times New Roman" w:cs="Times New Roman"/>
          <w:lang w:val="en-HK"/>
        </w:rPr>
        <w:t>n.d.</w:t>
      </w:r>
      <w:proofErr w:type="spellEnd"/>
      <w:r w:rsidR="00601D2E" w:rsidRPr="00C62E35">
        <w:rPr>
          <w:rFonts w:ascii="Times New Roman" w:hAnsi="Times New Roman" w:cs="Times New Roman"/>
          <w:lang w:val="en-HK"/>
        </w:rPr>
        <w:t xml:space="preserve">) </w:t>
      </w:r>
      <w:r w:rsidR="00601D2E" w:rsidRPr="00C62E35">
        <w:rPr>
          <w:rFonts w:ascii="Times New Roman" w:hAnsi="Times New Roman" w:cs="Times New Roman"/>
          <w:i/>
          <w:iCs/>
          <w:lang w:val="en-HK"/>
        </w:rPr>
        <w:t>Satoshi (unit).</w:t>
      </w:r>
      <w:r w:rsidR="00601D2E" w:rsidRPr="00C62E35">
        <w:rPr>
          <w:rFonts w:ascii="Times New Roman" w:hAnsi="Times New Roman" w:cs="Times New Roman"/>
          <w:lang w:val="en-HK"/>
        </w:rPr>
        <w:t xml:space="preserve"> </w:t>
      </w:r>
      <w:hyperlink r:id="rId32" w:history="1">
        <w:r w:rsidR="00E67876" w:rsidRPr="00C62E35">
          <w:rPr>
            <w:rStyle w:val="a4"/>
            <w:rFonts w:ascii="Times New Roman" w:hAnsi="Times New Roman" w:cs="Times New Roman"/>
            <w:lang w:val="en-HK"/>
          </w:rPr>
          <w:t>https://en.bitcoin.it/wiki/Satoshi_(unit)</w:t>
        </w:r>
      </w:hyperlink>
      <w:r w:rsidR="00601D2E" w:rsidRPr="00C62E35">
        <w:rPr>
          <w:rFonts w:ascii="Times New Roman" w:hAnsi="Times New Roman" w:cs="Times New Roman"/>
          <w:lang w:val="en-HK"/>
        </w:rPr>
        <w:t xml:space="preserve">) </w:t>
      </w:r>
    </w:p>
    <w:p w14:paraId="6C0C4F0C" w14:textId="77777777" w:rsidR="00E53B33" w:rsidRPr="00C62E35" w:rsidRDefault="00E53B33" w:rsidP="00E53B33">
      <w:pPr>
        <w:spacing w:line="360" w:lineRule="auto"/>
        <w:jc w:val="both"/>
        <w:rPr>
          <w:rFonts w:ascii="Times New Roman" w:hAnsi="Times New Roman" w:cs="Times New Roman"/>
          <w:lang w:val="en-HK"/>
        </w:rPr>
      </w:pPr>
    </w:p>
    <w:p w14:paraId="0854F450" w14:textId="6FB2882E" w:rsidR="002773F3" w:rsidRDefault="002368A6" w:rsidP="00F93A37">
      <w:pPr>
        <w:pStyle w:val="sourcetitle"/>
        <w:jc w:val="both"/>
      </w:pPr>
      <w:r w:rsidRPr="00C62E35">
        <w:t>資料</w:t>
      </w:r>
      <w:r w:rsidR="00DE3325" w:rsidRPr="00C62E35">
        <w:t>H</w:t>
      </w:r>
      <w:r w:rsidR="00E53B33" w:rsidRPr="00C62E35">
        <w:t>：</w:t>
      </w:r>
      <w:r w:rsidRPr="00C62E35">
        <w:t>轉數快</w:t>
      </w:r>
      <w:r w:rsidR="00BE0022" w:rsidRPr="00C62E35">
        <w:t>(FPS)</w:t>
      </w:r>
    </w:p>
    <w:p w14:paraId="41643645" w14:textId="7D5CD58A" w:rsidR="002773F3" w:rsidRPr="00C62E35" w:rsidRDefault="00174AF2" w:rsidP="00101B4A">
      <w:pPr>
        <w:pStyle w:val="sourcetitle"/>
        <w:jc w:val="center"/>
      </w:pPr>
      <w:r w:rsidRPr="00174AF2">
        <w:rPr>
          <w:noProof/>
          <w:lang w:val="en-US"/>
        </w:rPr>
        <w:drawing>
          <wp:inline distT="0" distB="0" distL="0" distR="0" wp14:anchorId="5CFE7A69" wp14:editId="6AFF41BD">
            <wp:extent cx="6188710" cy="3272790"/>
            <wp:effectExtent l="12700" t="12700" r="8890" b="16510"/>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3272790"/>
                    </a:xfrm>
                    <a:prstGeom prst="rect">
                      <a:avLst/>
                    </a:prstGeom>
                    <a:ln>
                      <a:solidFill>
                        <a:schemeClr val="tx1"/>
                      </a:solidFill>
                    </a:ln>
                  </pic:spPr>
                </pic:pic>
              </a:graphicData>
            </a:graphic>
          </wp:inline>
        </w:drawing>
      </w:r>
    </w:p>
    <w:p w14:paraId="467C9D59" w14:textId="72C2E8D1" w:rsidR="00D05C75" w:rsidRPr="00C62E35" w:rsidRDefault="00601D2E" w:rsidP="00D05C75">
      <w:pPr>
        <w:pStyle w:val="sourcetitle"/>
        <w:spacing w:line="240" w:lineRule="auto"/>
        <w:jc w:val="both"/>
        <w:rPr>
          <w:lang w:val="en-HK"/>
        </w:rPr>
      </w:pPr>
      <w:r w:rsidRPr="00C62E35">
        <w:rPr>
          <w:lang w:val="en-HK"/>
        </w:rPr>
        <w:t>(</w:t>
      </w:r>
      <w:r w:rsidR="00DA3715" w:rsidRPr="00C62E35">
        <w:t>資料來源</w:t>
      </w:r>
      <w:r w:rsidR="00E53B33" w:rsidRPr="00C62E35">
        <w:t>：</w:t>
      </w:r>
      <w:r w:rsidR="00D26EAF">
        <w:rPr>
          <w:rFonts w:hint="eastAsia"/>
          <w:lang w:val="en-US" w:eastAsia="zh-HK"/>
        </w:rPr>
        <w:t>香港銀行同業結算有限公司</w:t>
      </w:r>
      <w:r w:rsidR="001D47D0">
        <w:rPr>
          <w:rFonts w:hint="eastAsia"/>
          <w:lang w:val="en-HK" w:eastAsia="zh-HK"/>
        </w:rPr>
        <w:t>，轉數快</w:t>
      </w:r>
      <w:r w:rsidRPr="00C62E35">
        <w:rPr>
          <w:lang w:val="en-HK"/>
        </w:rPr>
        <w:t xml:space="preserve"> </w:t>
      </w:r>
      <w:r w:rsidR="00174AF2" w:rsidRPr="00174AF2">
        <w:rPr>
          <w:lang w:val="en-HK"/>
        </w:rPr>
        <w:t>https://fps.hkicl.com.hk/chi/fps/index.php</w:t>
      </w:r>
      <w:r w:rsidRPr="00C62E35">
        <w:rPr>
          <w:lang w:val="en-HK"/>
        </w:rPr>
        <w:t>)</w:t>
      </w:r>
    </w:p>
    <w:p w14:paraId="544E5DF0" w14:textId="77777777" w:rsidR="00D05C75" w:rsidRPr="00C62E35" w:rsidRDefault="00D05C75">
      <w:pPr>
        <w:widowControl/>
        <w:rPr>
          <w:rFonts w:ascii="Times New Roman" w:hAnsi="Times New Roman" w:cs="Times New Roman"/>
          <w:lang w:val="en-HK"/>
        </w:rPr>
      </w:pPr>
      <w:r w:rsidRPr="00C62E35">
        <w:rPr>
          <w:rFonts w:ascii="Times New Roman" w:hAnsi="Times New Roman" w:cs="Times New Roman"/>
          <w:lang w:val="en-HK"/>
        </w:rPr>
        <w:br w:type="page"/>
      </w:r>
    </w:p>
    <w:p w14:paraId="6C42E1A2" w14:textId="3A6A81ED" w:rsidR="00DE3325" w:rsidRPr="00C62E35" w:rsidRDefault="00DA3715" w:rsidP="00D05C75">
      <w:pPr>
        <w:pStyle w:val="sourcetitle"/>
        <w:spacing w:line="240" w:lineRule="auto"/>
        <w:jc w:val="both"/>
        <w:rPr>
          <w:lang w:val="en-HK"/>
        </w:rPr>
      </w:pPr>
      <w:r w:rsidRPr="00C62E35">
        <w:lastRenderedPageBreak/>
        <w:t>資料</w:t>
      </w:r>
      <w:r w:rsidR="00DE3325" w:rsidRPr="00C62E35">
        <w:t>I</w:t>
      </w:r>
      <w:r w:rsidR="00E53B33" w:rsidRPr="00C62E35">
        <w:t>：</w:t>
      </w:r>
      <w:r w:rsidR="00FA62BD">
        <w:rPr>
          <w:rFonts w:hint="eastAsia"/>
          <w:lang w:eastAsia="zh-HK"/>
        </w:rPr>
        <w:t>一則</w:t>
      </w:r>
      <w:r w:rsidR="00E84940" w:rsidRPr="00C62E35">
        <w:t>有關</w:t>
      </w:r>
      <w:r w:rsidR="007F4214" w:rsidRPr="00C62E35">
        <w:t>轉數快</w:t>
      </w:r>
      <w:r w:rsidR="00E84940" w:rsidRPr="00C62E35">
        <w:t>的</w:t>
      </w:r>
      <w:r w:rsidR="0065403F" w:rsidRPr="00C62E35">
        <w:t>使用</w:t>
      </w:r>
      <w:r w:rsidR="00F756B2" w:rsidRPr="00C62E35">
        <w:t>的</w:t>
      </w:r>
      <w:r w:rsidR="00E84940" w:rsidRPr="00C62E35">
        <w:t>新聞文章</w:t>
      </w:r>
      <w:r w:rsidR="00BE0022" w:rsidRPr="00C62E35">
        <w:t>(FPS)</w:t>
      </w:r>
    </w:p>
    <w:tbl>
      <w:tblPr>
        <w:tblStyle w:val="a9"/>
        <w:tblW w:w="0" w:type="auto"/>
        <w:tblLook w:val="04A0" w:firstRow="1" w:lastRow="0" w:firstColumn="1" w:lastColumn="0" w:noHBand="0" w:noVBand="1"/>
      </w:tblPr>
      <w:tblGrid>
        <w:gridCol w:w="9736"/>
      </w:tblGrid>
      <w:tr w:rsidR="00BE0022" w:rsidRPr="00C62E35" w14:paraId="66DF7B37" w14:textId="77777777" w:rsidTr="00BE0022">
        <w:tc>
          <w:tcPr>
            <w:tcW w:w="9736" w:type="dxa"/>
          </w:tcPr>
          <w:p w14:paraId="0DB4A9B7" w14:textId="5DFBA0A6" w:rsidR="008B500D" w:rsidRPr="00C62E35" w:rsidRDefault="008B500D" w:rsidP="00F93A37">
            <w:pPr>
              <w:spacing w:line="360" w:lineRule="auto"/>
              <w:jc w:val="both"/>
              <w:rPr>
                <w:rFonts w:ascii="Times New Roman" w:hAnsi="Times New Roman" w:cs="Times New Roman"/>
                <w:lang w:val="en"/>
              </w:rPr>
            </w:pPr>
            <w:r w:rsidRPr="00C62E35">
              <w:rPr>
                <w:rFonts w:ascii="Times New Roman" w:hAnsi="Times New Roman" w:cs="Times New Roman"/>
                <w:lang w:val="en"/>
              </w:rPr>
              <w:t>亞洲金融論壇（</w:t>
            </w:r>
            <w:r w:rsidRPr="00C62E35">
              <w:rPr>
                <w:rFonts w:ascii="Times New Roman" w:hAnsi="Times New Roman" w:cs="Times New Roman"/>
                <w:lang w:val="en"/>
              </w:rPr>
              <w:t>Asian Financial Forum</w:t>
            </w:r>
            <w:r w:rsidRPr="00C62E35">
              <w:rPr>
                <w:rFonts w:ascii="Times New Roman" w:hAnsi="Times New Roman" w:cs="Times New Roman"/>
                <w:lang w:val="en"/>
              </w:rPr>
              <w:t>）上的知名發言人表示，隨著今年更多虛擬銀行的推出，香港居民有望從更便宜，更好的銀行服務中受益。他們之所以發表評論，是因為香港金融管理局在推動金融科技的努力中邁出了重要的里程碑。現在，</w:t>
            </w:r>
            <w:r w:rsidR="0081235F" w:rsidRPr="00C62E35">
              <w:rPr>
                <w:rFonts w:ascii="Times New Roman" w:hAnsi="Times New Roman" w:cs="Times New Roman"/>
                <w:lang w:val="en"/>
              </w:rPr>
              <w:t>香港</w:t>
            </w:r>
            <w:r w:rsidRPr="00C62E35">
              <w:rPr>
                <w:rFonts w:ascii="Times New Roman" w:hAnsi="Times New Roman" w:cs="Times New Roman"/>
                <w:lang w:val="en"/>
              </w:rPr>
              <w:t>一半的人口已經</w:t>
            </w:r>
            <w:r w:rsidR="00162EC0" w:rsidRPr="00C62E35">
              <w:rPr>
                <w:rFonts w:ascii="Times New Roman" w:hAnsi="Times New Roman" w:cs="Times New Roman"/>
                <w:lang w:val="en"/>
              </w:rPr>
              <w:t>註冊</w:t>
            </w:r>
            <w:r w:rsidRPr="00C62E35">
              <w:rPr>
                <w:rFonts w:ascii="Times New Roman" w:hAnsi="Times New Roman" w:cs="Times New Roman"/>
                <w:lang w:val="en"/>
              </w:rPr>
              <w:t>了</w:t>
            </w:r>
            <w:r w:rsidR="00162EC0" w:rsidRPr="00C62E35">
              <w:rPr>
                <w:rFonts w:ascii="Times New Roman" w:hAnsi="Times New Roman" w:cs="Times New Roman"/>
                <w:lang w:val="en"/>
              </w:rPr>
              <w:t>「轉數快」</w:t>
            </w:r>
            <w:r w:rsidRPr="00C62E35">
              <w:rPr>
                <w:rFonts w:ascii="Times New Roman" w:hAnsi="Times New Roman" w:cs="Times New Roman"/>
                <w:lang w:val="en"/>
              </w:rPr>
              <w:t>，該系統可以</w:t>
            </w:r>
            <w:r w:rsidR="00162EC0" w:rsidRPr="00C62E35">
              <w:rPr>
                <w:rFonts w:ascii="Times New Roman" w:hAnsi="Times New Roman" w:cs="Times New Roman"/>
                <w:lang w:val="en"/>
              </w:rPr>
              <w:t>讓用戶</w:t>
            </w:r>
            <w:r w:rsidRPr="00C62E35">
              <w:rPr>
                <w:rFonts w:ascii="Times New Roman" w:hAnsi="Times New Roman" w:cs="Times New Roman"/>
                <w:lang w:val="en"/>
              </w:rPr>
              <w:t>通過手機在銀行帳戶之間免費轉帳。</w:t>
            </w:r>
          </w:p>
        </w:tc>
      </w:tr>
    </w:tbl>
    <w:p w14:paraId="46CFA3BE" w14:textId="05A476C7" w:rsidR="00E81336" w:rsidRPr="00C62E35" w:rsidRDefault="00E81336" w:rsidP="00D6573A">
      <w:pPr>
        <w:pStyle w:val="sourcetitle"/>
        <w:spacing w:line="240" w:lineRule="auto"/>
        <w:jc w:val="both"/>
        <w:rPr>
          <w:lang w:val="en-HK"/>
        </w:rPr>
      </w:pPr>
      <w:r w:rsidRPr="00C62E35">
        <w:rPr>
          <w:lang w:val="en-HK"/>
        </w:rPr>
        <w:t>(</w:t>
      </w:r>
      <w:r w:rsidR="00DA3715" w:rsidRPr="00C62E35">
        <w:t>資料來源</w:t>
      </w:r>
      <w:r w:rsidR="00E53B33" w:rsidRPr="00C62E35">
        <w:t>：</w:t>
      </w:r>
      <w:r w:rsidR="00417CE5">
        <w:rPr>
          <w:rFonts w:hint="eastAsia"/>
        </w:rPr>
        <w:t>南華早報</w:t>
      </w:r>
      <w:r w:rsidR="00601D2E" w:rsidRPr="00C62E35">
        <w:rPr>
          <w:lang w:val="en-HK"/>
        </w:rPr>
        <w:t>Yiu, E. (</w:t>
      </w:r>
      <w:r w:rsidR="00417CE5">
        <w:rPr>
          <w:rFonts w:hint="eastAsia"/>
          <w:lang w:val="en-HK"/>
        </w:rPr>
        <w:t>2020</w:t>
      </w:r>
      <w:r w:rsidR="00417CE5">
        <w:rPr>
          <w:rFonts w:hint="eastAsia"/>
          <w:lang w:val="en-HK"/>
        </w:rPr>
        <w:t>年</w:t>
      </w:r>
      <w:r w:rsidR="00417CE5">
        <w:rPr>
          <w:rFonts w:hint="eastAsia"/>
          <w:lang w:val="en-HK"/>
        </w:rPr>
        <w:t>1</w:t>
      </w:r>
      <w:r w:rsidR="00417CE5">
        <w:rPr>
          <w:rFonts w:hint="eastAsia"/>
          <w:lang w:val="en-HK"/>
        </w:rPr>
        <w:t>月</w:t>
      </w:r>
      <w:r w:rsidR="00417CE5">
        <w:rPr>
          <w:rFonts w:hint="eastAsia"/>
          <w:lang w:val="en-HK"/>
        </w:rPr>
        <w:t>13</w:t>
      </w:r>
      <w:r w:rsidR="00417CE5">
        <w:rPr>
          <w:rFonts w:hint="eastAsia"/>
          <w:lang w:val="en-HK"/>
        </w:rPr>
        <w:t>日</w:t>
      </w:r>
      <w:r w:rsidR="00601D2E" w:rsidRPr="00C62E35">
        <w:rPr>
          <w:lang w:val="en-HK"/>
        </w:rPr>
        <w:t xml:space="preserve">) Business / Banking &amp; Finance Hong Kong hits major </w:t>
      </w:r>
      <w:proofErr w:type="spellStart"/>
      <w:r w:rsidR="00601D2E" w:rsidRPr="00C62E35">
        <w:rPr>
          <w:lang w:val="en-HK"/>
        </w:rPr>
        <w:t>fintech</w:t>
      </w:r>
      <w:proofErr w:type="spellEnd"/>
      <w:r w:rsidR="00601D2E" w:rsidRPr="00C62E35">
        <w:rPr>
          <w:lang w:val="en-HK"/>
        </w:rPr>
        <w:t xml:space="preserve"> milestone as half the city’s population signs up for HKMA’s Faster Payment System. </w:t>
      </w:r>
      <w:hyperlink r:id="rId34" w:history="1">
        <w:r w:rsidR="00A044BC" w:rsidRPr="00C62E35">
          <w:rPr>
            <w:rStyle w:val="a4"/>
            <w:lang w:val="en-HK"/>
          </w:rPr>
          <w:t>https://www.scmp.com/business/banking-finance/article/3045893/hong-kong-hits-major-fintech-milestone-half-citys</w:t>
        </w:r>
      </w:hyperlink>
      <w:r w:rsidR="00601D2E" w:rsidRPr="00C62E35">
        <w:rPr>
          <w:lang w:val="en-HK"/>
        </w:rPr>
        <w:t>)</w:t>
      </w:r>
    </w:p>
    <w:p w14:paraId="4E302057" w14:textId="77777777" w:rsidR="00E53B33" w:rsidRPr="00C62E35" w:rsidRDefault="00E53B33" w:rsidP="00E53B33">
      <w:pPr>
        <w:spacing w:line="360" w:lineRule="auto"/>
        <w:jc w:val="both"/>
        <w:rPr>
          <w:rFonts w:ascii="Times New Roman" w:hAnsi="Times New Roman" w:cs="Times New Roman"/>
          <w:lang w:val="en-HK"/>
        </w:rPr>
      </w:pPr>
    </w:p>
    <w:p w14:paraId="27B2DED1" w14:textId="116D7395" w:rsidR="00BE0022" w:rsidRPr="00C62E35" w:rsidRDefault="00DA3715" w:rsidP="00F93A37">
      <w:pPr>
        <w:pStyle w:val="sourcetitle"/>
        <w:jc w:val="both"/>
      </w:pPr>
      <w:r w:rsidRPr="00C62E35">
        <w:t>資料</w:t>
      </w:r>
      <w:r w:rsidR="00B120F3" w:rsidRPr="00C62E35">
        <w:t>J</w:t>
      </w:r>
      <w:r w:rsidR="00B116C5" w:rsidRPr="00C62E35">
        <w:t>：</w:t>
      </w:r>
      <w:r w:rsidR="00686411" w:rsidRPr="00C62E35">
        <w:t>引入</w:t>
      </w:r>
      <w:r w:rsidR="00B116C5" w:rsidRPr="00C62E35">
        <w:t>虛擬銀行</w:t>
      </w:r>
    </w:p>
    <w:tbl>
      <w:tblPr>
        <w:tblStyle w:val="a9"/>
        <w:tblW w:w="0" w:type="auto"/>
        <w:tblLook w:val="04A0" w:firstRow="1" w:lastRow="0" w:firstColumn="1" w:lastColumn="0" w:noHBand="0" w:noVBand="1"/>
      </w:tblPr>
      <w:tblGrid>
        <w:gridCol w:w="9736"/>
      </w:tblGrid>
      <w:tr w:rsidR="00BE0022" w:rsidRPr="00C62E35" w14:paraId="3A68371E" w14:textId="77777777" w:rsidTr="00BE0022">
        <w:tc>
          <w:tcPr>
            <w:tcW w:w="9736" w:type="dxa"/>
          </w:tcPr>
          <w:p w14:paraId="583BD9F1" w14:textId="77777777" w:rsidR="009D2726" w:rsidRDefault="00F42A09" w:rsidP="00F42A09">
            <w:pPr>
              <w:spacing w:line="360" w:lineRule="auto"/>
              <w:jc w:val="both"/>
              <w:rPr>
                <w:rFonts w:ascii="Times New Roman" w:hAnsi="Times New Roman" w:cs="Times New Roman"/>
                <w:lang w:val="en"/>
              </w:rPr>
            </w:pPr>
            <w:r w:rsidRPr="00C62E35">
              <w:rPr>
                <w:rFonts w:ascii="Times New Roman" w:hAnsi="Times New Roman" w:cs="Times New Roman"/>
                <w:lang w:val="en"/>
              </w:rPr>
              <w:t>虛擬銀行是指主要透過互聯網或其他形式的電子傳送渠道而非實體分行提供零售銀行服務的銀行。</w:t>
            </w:r>
          </w:p>
          <w:p w14:paraId="547227A8" w14:textId="55B3FA07" w:rsidR="00F42A09" w:rsidRPr="00C62E35" w:rsidRDefault="00E17AA1" w:rsidP="00F42A09">
            <w:pPr>
              <w:spacing w:line="360" w:lineRule="auto"/>
              <w:jc w:val="both"/>
              <w:rPr>
                <w:rFonts w:ascii="Times New Roman" w:hAnsi="Times New Roman" w:cs="Times New Roman"/>
                <w:lang w:val="en"/>
              </w:rPr>
            </w:pPr>
            <w:r w:rsidRPr="00E17AA1">
              <w:rPr>
                <w:rFonts w:ascii="Times New Roman" w:hAnsi="Times New Roman" w:cs="Times New Roman" w:hint="eastAsia"/>
              </w:rPr>
              <w:t>引入虛擬銀行是香港邁向智慧銀行新紀元的關鍵舉措，金管局相信虛擬銀行的發展可推動香港的金融科技和創新，並能為銀行客戶提供新體驗。此外，由於虛擬銀行一般以零售客戶為服務對象，當中包括中小型企業，因此有助促進普及金融。</w:t>
            </w:r>
          </w:p>
        </w:tc>
      </w:tr>
    </w:tbl>
    <w:p w14:paraId="6079F3FD" w14:textId="470F2096" w:rsidR="00E81336" w:rsidRPr="00C62E35" w:rsidRDefault="00E81336" w:rsidP="00D6573A">
      <w:pPr>
        <w:widowControl/>
        <w:jc w:val="both"/>
        <w:rPr>
          <w:rFonts w:ascii="Times New Roman" w:hAnsi="Times New Roman" w:cs="Times New Roman"/>
          <w:lang w:val="en-HK"/>
        </w:rPr>
      </w:pPr>
      <w:r w:rsidRPr="00C62E35">
        <w:rPr>
          <w:rFonts w:ascii="Times New Roman" w:hAnsi="Times New Roman" w:cs="Times New Roman"/>
          <w:lang w:val="en-HK"/>
        </w:rPr>
        <w:t>(</w:t>
      </w:r>
      <w:r w:rsidR="004F3962" w:rsidRPr="00C62E35">
        <w:rPr>
          <w:rFonts w:ascii="Times New Roman" w:hAnsi="Times New Roman" w:cs="Times New Roman"/>
        </w:rPr>
        <w:t>資料來源</w:t>
      </w:r>
      <w:r w:rsidR="00E53B33" w:rsidRPr="00C62E35">
        <w:rPr>
          <w:rFonts w:ascii="Times New Roman" w:hAnsi="Times New Roman" w:cs="Times New Roman"/>
        </w:rPr>
        <w:t>：</w:t>
      </w:r>
      <w:r w:rsidR="001F4F8C">
        <w:rPr>
          <w:rFonts w:ascii="Times New Roman" w:hAnsi="Times New Roman" w:cs="Times New Roman" w:hint="eastAsia"/>
          <w:lang w:eastAsia="zh-HK"/>
        </w:rPr>
        <w:t>香港金</w:t>
      </w:r>
      <w:r w:rsidR="009A5036">
        <w:rPr>
          <w:rFonts w:ascii="Times New Roman" w:hAnsi="Times New Roman" w:cs="Times New Roman" w:hint="eastAsia"/>
          <w:lang w:eastAsia="zh-HK"/>
        </w:rPr>
        <w:t>融管理局</w:t>
      </w:r>
      <w:r w:rsidR="009A5036">
        <w:rPr>
          <w:rFonts w:ascii="Times New Roman" w:hAnsi="Times New Roman" w:cs="Times New Roman" w:hint="eastAsia"/>
          <w:lang w:val="en-HK" w:eastAsia="zh-HK"/>
        </w:rPr>
        <w:t>，</w:t>
      </w:r>
      <w:r w:rsidR="009A5036" w:rsidRPr="009A5036">
        <w:rPr>
          <w:rFonts w:ascii="Times New Roman" w:hAnsi="Times New Roman" w:cs="Times New Roman" w:hint="eastAsia"/>
          <w:lang w:val="en-HK" w:eastAsia="zh-HK"/>
        </w:rPr>
        <w:t>虛擬銀行</w:t>
      </w:r>
      <w:r w:rsidR="001F4F8C" w:rsidRPr="001F4F8C">
        <w:rPr>
          <w:rFonts w:ascii="Times New Roman" w:hAnsi="Times New Roman" w:cs="Times New Roman"/>
        </w:rPr>
        <w:t>https://www.hkma.gov.hk/chi/key-functions/banking/banking-regulatory-and-supervisory-regime/virtual-banks/</w:t>
      </w:r>
      <w:r w:rsidR="00601D2E" w:rsidRPr="00C62E35">
        <w:rPr>
          <w:rFonts w:ascii="Times New Roman" w:hAnsi="Times New Roman" w:cs="Times New Roman"/>
          <w:lang w:val="en-HK"/>
        </w:rPr>
        <w:t>)</w:t>
      </w:r>
    </w:p>
    <w:p w14:paraId="48E151CD" w14:textId="77777777" w:rsidR="00601D2E" w:rsidRPr="00C62E35" w:rsidRDefault="00601D2E" w:rsidP="00601D2E">
      <w:pPr>
        <w:widowControl/>
        <w:spacing w:line="360" w:lineRule="auto"/>
        <w:jc w:val="both"/>
        <w:rPr>
          <w:rFonts w:ascii="Times New Roman" w:hAnsi="Times New Roman" w:cs="Times New Roman"/>
          <w:lang w:val="en-HK"/>
        </w:rPr>
      </w:pPr>
    </w:p>
    <w:p w14:paraId="3FD77E01" w14:textId="0A407A0E" w:rsidR="00DE3325" w:rsidRPr="00C62E35" w:rsidRDefault="004F3962" w:rsidP="009122A2">
      <w:pPr>
        <w:widowControl/>
      </w:pPr>
      <w:r w:rsidRPr="00C62E35">
        <w:t>資料</w:t>
      </w:r>
      <w:r w:rsidR="00B120F3" w:rsidRPr="00C62E35">
        <w:t>K</w:t>
      </w:r>
      <w:r w:rsidR="00E53B33" w:rsidRPr="00C62E35">
        <w:t>：</w:t>
      </w:r>
      <w:r w:rsidRPr="00C62E35">
        <w:t>有關銀行業</w:t>
      </w:r>
      <w:r w:rsidR="00873D64" w:rsidRPr="00C62E35">
        <w:t>招聘</w:t>
      </w:r>
      <w:r w:rsidRPr="00C62E35">
        <w:t>的新聞報導</w:t>
      </w:r>
    </w:p>
    <w:tbl>
      <w:tblPr>
        <w:tblStyle w:val="a9"/>
        <w:tblW w:w="5000" w:type="pct"/>
        <w:tblLook w:val="04A0" w:firstRow="1" w:lastRow="0" w:firstColumn="1" w:lastColumn="0" w:noHBand="0" w:noVBand="1"/>
      </w:tblPr>
      <w:tblGrid>
        <w:gridCol w:w="9736"/>
      </w:tblGrid>
      <w:tr w:rsidR="00DE3325" w:rsidRPr="00C62E35" w14:paraId="6C59E6E0" w14:textId="77777777" w:rsidTr="007E0473">
        <w:tc>
          <w:tcPr>
            <w:tcW w:w="5000" w:type="pct"/>
          </w:tcPr>
          <w:p w14:paraId="1C07A537" w14:textId="6C2F0987" w:rsidR="00973C7E" w:rsidRPr="00C62E35" w:rsidRDefault="00203211" w:rsidP="00EB3F88">
            <w:pPr>
              <w:spacing w:line="360" w:lineRule="auto"/>
              <w:jc w:val="both"/>
              <w:rPr>
                <w:rFonts w:ascii="Times New Roman" w:hAnsi="Times New Roman" w:cs="Times New Roman"/>
                <w:lang w:val="en"/>
              </w:rPr>
            </w:pPr>
            <w:r w:rsidRPr="00C62E35">
              <w:rPr>
                <w:rFonts w:ascii="Times New Roman" w:hAnsi="Times New Roman" w:cs="Times New Roman"/>
                <w:lang w:val="en"/>
              </w:rPr>
              <w:t>僱</w:t>
            </w:r>
            <w:r w:rsidRPr="00203211">
              <w:rPr>
                <w:rFonts w:ascii="Times New Roman" w:hAnsi="Times New Roman" w:cs="Times New Roman" w:hint="eastAsia"/>
                <w:lang w:val="en"/>
              </w:rPr>
              <w:t>主現在正尋找更多的數據科學家和全</w:t>
            </w:r>
            <w:r w:rsidRPr="00C62E35">
              <w:rPr>
                <w:rFonts w:ascii="Times New Roman" w:hAnsi="Times New Roman" w:cs="Times New Roman"/>
                <w:lang w:val="en"/>
              </w:rPr>
              <w:t>職</w:t>
            </w:r>
            <w:r w:rsidRPr="00203211">
              <w:rPr>
                <w:rFonts w:ascii="Times New Roman" w:hAnsi="Times New Roman" w:cs="Times New Roman" w:hint="eastAsia"/>
                <w:lang w:val="en"/>
              </w:rPr>
              <w:t>開發人員</w:t>
            </w:r>
            <w:r w:rsidR="00EB3F88">
              <w:rPr>
                <w:rFonts w:ascii="Times New Roman" w:hAnsi="Times New Roman" w:cs="Times New Roman" w:hint="eastAsia"/>
                <w:lang w:val="en" w:eastAsia="zh-HK"/>
              </w:rPr>
              <w:t>，以開發</w:t>
            </w:r>
            <w:r w:rsidR="00EB3F88" w:rsidRPr="00203211">
              <w:rPr>
                <w:rFonts w:ascii="Times New Roman" w:hAnsi="Times New Roman" w:cs="Times New Roman" w:hint="eastAsia"/>
                <w:lang w:val="en"/>
              </w:rPr>
              <w:t>超越傳統技術技能的</w:t>
            </w:r>
            <w:r w:rsidR="00EB3F88" w:rsidRPr="00C62E35">
              <w:rPr>
                <w:rFonts w:ascii="Times New Roman" w:hAnsi="Times New Roman" w:cs="Times New Roman"/>
                <w:lang w:val="en"/>
              </w:rPr>
              <w:t>手機</w:t>
            </w:r>
            <w:r w:rsidR="00EB3F88" w:rsidRPr="00203211">
              <w:rPr>
                <w:rFonts w:ascii="Times New Roman" w:hAnsi="Times New Roman" w:cs="Times New Roman" w:hint="eastAsia"/>
                <w:lang w:val="en"/>
              </w:rPr>
              <w:t>和</w:t>
            </w:r>
            <w:r w:rsidR="00EB3F88" w:rsidRPr="00C62E35">
              <w:rPr>
                <w:rFonts w:ascii="Times New Roman" w:hAnsi="Times New Roman" w:cs="Times New Roman"/>
                <w:lang w:val="en"/>
              </w:rPr>
              <w:t>網上應用程式</w:t>
            </w:r>
            <w:r w:rsidRPr="00203211">
              <w:rPr>
                <w:rFonts w:ascii="Times New Roman" w:hAnsi="Times New Roman" w:cs="Times New Roman" w:hint="eastAsia"/>
                <w:lang w:val="en"/>
              </w:rPr>
              <w:t>。</w:t>
            </w:r>
            <w:r w:rsidR="00973C7E" w:rsidRPr="00C62E35">
              <w:rPr>
                <w:rFonts w:ascii="Times New Roman" w:hAnsi="Times New Roman" w:cs="Times New Roman"/>
                <w:lang w:val="en"/>
              </w:rPr>
              <w:t>。</w:t>
            </w:r>
            <w:r w:rsidR="00E64C2D">
              <w:rPr>
                <w:rFonts w:ascii="Times New Roman" w:hAnsi="Times New Roman" w:cs="Times New Roman" w:hint="eastAsia"/>
                <w:lang w:val="en"/>
              </w:rPr>
              <w:t>隨著</w:t>
            </w:r>
            <w:r w:rsidR="005B6DA2" w:rsidRPr="005B6DA2">
              <w:rPr>
                <w:rFonts w:ascii="Times New Roman" w:hAnsi="Times New Roman" w:cs="Times New Roman" w:hint="eastAsia"/>
                <w:lang w:val="en"/>
              </w:rPr>
              <w:t xml:space="preserve">2019 </w:t>
            </w:r>
            <w:r w:rsidR="005B6DA2">
              <w:rPr>
                <w:rFonts w:ascii="Times New Roman" w:hAnsi="Times New Roman" w:cs="Times New Roman" w:hint="eastAsia"/>
                <w:lang w:val="en"/>
              </w:rPr>
              <w:t>年</w:t>
            </w:r>
            <w:r w:rsidR="005B6DA2" w:rsidRPr="005B6DA2">
              <w:rPr>
                <w:rFonts w:ascii="Times New Roman" w:hAnsi="Times New Roman" w:cs="Times New Roman" w:hint="eastAsia"/>
                <w:lang w:val="en"/>
              </w:rPr>
              <w:t>發</w:t>
            </w:r>
            <w:r w:rsidR="005B6DA2">
              <w:rPr>
                <w:rFonts w:ascii="Times New Roman" w:hAnsi="Times New Roman" w:cs="Times New Roman" w:hint="eastAsia"/>
                <w:lang w:val="en" w:eastAsia="zh-HK"/>
              </w:rPr>
              <w:t>出</w:t>
            </w:r>
            <w:r w:rsidR="005B6DA2" w:rsidRPr="005B6DA2">
              <w:rPr>
                <w:rFonts w:ascii="Times New Roman" w:hAnsi="Times New Roman" w:cs="Times New Roman" w:hint="eastAsia"/>
                <w:lang w:val="en"/>
              </w:rPr>
              <w:t>了八</w:t>
            </w:r>
            <w:r w:rsidR="005B6DA2" w:rsidRPr="00C62E35">
              <w:rPr>
                <w:rFonts w:ascii="Times New Roman" w:hAnsi="Times New Roman" w:cs="Times New Roman"/>
                <w:lang w:val="en"/>
              </w:rPr>
              <w:t>個</w:t>
            </w:r>
            <w:r w:rsidR="005B6DA2" w:rsidRPr="005B6DA2">
              <w:rPr>
                <w:rFonts w:ascii="Times New Roman" w:hAnsi="Times New Roman" w:cs="Times New Roman" w:hint="eastAsia"/>
                <w:lang w:val="en"/>
              </w:rPr>
              <w:t>虛擬銀行牌照，</w:t>
            </w:r>
            <w:r w:rsidR="00B65DAE">
              <w:rPr>
                <w:rFonts w:ascii="Times New Roman" w:hAnsi="Times New Roman" w:cs="Times New Roman" w:hint="eastAsia"/>
                <w:lang w:val="en" w:eastAsia="zh-HK"/>
              </w:rPr>
              <w:t>可以</w:t>
            </w:r>
            <w:r w:rsidR="005B6DA2" w:rsidRPr="005B6DA2">
              <w:rPr>
                <w:rFonts w:ascii="Times New Roman" w:hAnsi="Times New Roman" w:cs="Times New Roman" w:hint="eastAsia"/>
                <w:lang w:val="en"/>
              </w:rPr>
              <w:t>毫不誇張地說，一場真正的虛擬銀行人才招聘競賽正在進行中。</w:t>
            </w:r>
            <w:r w:rsidR="00973C7E" w:rsidRPr="00C62E35">
              <w:rPr>
                <w:rFonts w:ascii="Times New Roman" w:hAnsi="Times New Roman" w:cs="Times New Roman"/>
                <w:lang w:val="en"/>
              </w:rPr>
              <w:t>特別是一直在尋找</w:t>
            </w:r>
            <w:r w:rsidR="00CB30F8">
              <w:rPr>
                <w:rFonts w:ascii="Times New Roman" w:hAnsi="Times New Roman" w:cs="Times New Roman" w:hint="eastAsia"/>
                <w:lang w:val="en" w:eastAsia="zh-HK"/>
              </w:rPr>
              <w:t>資</w:t>
            </w:r>
            <w:r w:rsidR="00CB30F8">
              <w:rPr>
                <w:rFonts w:ascii="Times New Roman" w:hAnsi="Times New Roman" w:cs="Times New Roman" w:hint="eastAsia"/>
                <w:lang w:val="en"/>
              </w:rPr>
              <w:t>訊</w:t>
            </w:r>
            <w:r w:rsidR="00F250B3">
              <w:rPr>
                <w:rFonts w:ascii="Times New Roman" w:hAnsi="Times New Roman" w:cs="Times New Roman" w:hint="eastAsia"/>
                <w:lang w:val="en" w:eastAsia="zh-HK"/>
              </w:rPr>
              <w:t>科技</w:t>
            </w:r>
            <w:r w:rsidR="00973C7E" w:rsidRPr="00C62E35">
              <w:rPr>
                <w:rFonts w:ascii="Times New Roman" w:hAnsi="Times New Roman" w:cs="Times New Roman"/>
                <w:lang w:val="en"/>
              </w:rPr>
              <w:t>主管和經理來領導他們不斷壯大的技術團隊</w:t>
            </w:r>
            <w:r w:rsidR="00977F05" w:rsidRPr="00C62E35">
              <w:rPr>
                <w:rFonts w:ascii="Times New Roman" w:hAnsi="Times New Roman" w:cs="Times New Roman"/>
                <w:lang w:val="en"/>
              </w:rPr>
              <w:t>的公司</w:t>
            </w:r>
            <w:r w:rsidR="00973C7E" w:rsidRPr="00C62E35">
              <w:rPr>
                <w:rFonts w:ascii="Times New Roman" w:hAnsi="Times New Roman" w:cs="Times New Roman"/>
                <w:lang w:val="en"/>
              </w:rPr>
              <w:t>。但是，隨著金融科技競賽的升溫，關鍵的技術人才已不再</w:t>
            </w:r>
            <w:r w:rsidR="00A62714" w:rsidRPr="00C62E35">
              <w:rPr>
                <w:rFonts w:ascii="Times New Roman" w:hAnsi="Times New Roman" w:cs="Times New Roman"/>
                <w:lang w:val="en"/>
              </w:rPr>
              <w:t>只擁</w:t>
            </w:r>
            <w:r w:rsidR="00B65DAE">
              <w:rPr>
                <w:rFonts w:ascii="Times New Roman" w:hAnsi="Times New Roman" w:cs="Times New Roman" w:hint="eastAsia"/>
                <w:lang w:val="en" w:eastAsia="zh-HK"/>
              </w:rPr>
              <w:t>有</w:t>
            </w:r>
            <w:r w:rsidR="00973C7E" w:rsidRPr="00C62E35">
              <w:rPr>
                <w:rFonts w:ascii="Times New Roman" w:hAnsi="Times New Roman" w:cs="Times New Roman"/>
                <w:lang w:val="en"/>
              </w:rPr>
              <w:t>傳統技能，尤其是</w:t>
            </w:r>
            <w:r w:rsidR="00805CCD">
              <w:rPr>
                <w:rFonts w:ascii="Times New Roman" w:hAnsi="Times New Roman" w:cs="Times New Roman" w:hint="eastAsia"/>
                <w:lang w:val="en" w:eastAsia="zh-HK"/>
              </w:rPr>
              <w:t>當</w:t>
            </w:r>
            <w:r w:rsidR="00973C7E" w:rsidRPr="00C62E35">
              <w:rPr>
                <w:rFonts w:ascii="Times New Roman" w:hAnsi="Times New Roman" w:cs="Times New Roman"/>
                <w:lang w:val="en"/>
              </w:rPr>
              <w:t>銀行意識到大</w:t>
            </w:r>
            <w:r w:rsidR="00D172B6" w:rsidRPr="00C62E35">
              <w:rPr>
                <w:rFonts w:ascii="Times New Roman" w:hAnsi="Times New Roman" w:cs="Times New Roman"/>
                <w:lang w:val="en"/>
              </w:rPr>
              <w:t>部</w:t>
            </w:r>
            <w:r w:rsidR="00B65DAE">
              <w:rPr>
                <w:rFonts w:ascii="Times New Roman" w:hAnsi="Times New Roman" w:cs="Times New Roman" w:hint="eastAsia"/>
                <w:lang w:val="en" w:eastAsia="zh-HK"/>
              </w:rPr>
              <w:t>分</w:t>
            </w:r>
            <w:r w:rsidR="00736280" w:rsidRPr="00C62E35">
              <w:rPr>
                <w:rFonts w:ascii="Times New Roman" w:hAnsi="Times New Roman" w:cs="Times New Roman"/>
                <w:lang w:val="en"/>
              </w:rPr>
              <w:t>即將加入市場的</w:t>
            </w:r>
            <w:r w:rsidR="00973C7E" w:rsidRPr="00C62E35">
              <w:rPr>
                <w:rFonts w:ascii="Times New Roman" w:hAnsi="Times New Roman" w:cs="Times New Roman"/>
                <w:lang w:val="en"/>
              </w:rPr>
              <w:t>虛擬銀行都得到</w:t>
            </w:r>
            <w:r w:rsidR="006323A5" w:rsidRPr="00C62E35">
              <w:rPr>
                <w:rFonts w:ascii="Times New Roman" w:hAnsi="Times New Roman" w:cs="Times New Roman"/>
                <w:lang w:val="en"/>
              </w:rPr>
              <w:t>大型</w:t>
            </w:r>
            <w:r w:rsidR="00973C7E" w:rsidRPr="00C62E35">
              <w:rPr>
                <w:rFonts w:ascii="Times New Roman" w:hAnsi="Times New Roman" w:cs="Times New Roman"/>
                <w:lang w:val="en"/>
              </w:rPr>
              <w:t>金融</w:t>
            </w:r>
            <w:r w:rsidR="003A253A" w:rsidRPr="00C62E35">
              <w:rPr>
                <w:rFonts w:ascii="Times New Roman" w:hAnsi="Times New Roman" w:cs="Times New Roman"/>
                <w:lang w:val="en"/>
              </w:rPr>
              <w:t>機構</w:t>
            </w:r>
            <w:r w:rsidR="00973C7E" w:rsidRPr="00C62E35">
              <w:rPr>
                <w:rFonts w:ascii="Times New Roman" w:hAnsi="Times New Roman" w:cs="Times New Roman"/>
                <w:lang w:val="en"/>
              </w:rPr>
              <w:t>的支持。</w:t>
            </w:r>
          </w:p>
        </w:tc>
      </w:tr>
    </w:tbl>
    <w:p w14:paraId="479604EF" w14:textId="638D6DE3" w:rsidR="00601D2E" w:rsidRPr="00C62E35" w:rsidRDefault="00601D2E" w:rsidP="00D6573A">
      <w:pPr>
        <w:widowControl/>
        <w:jc w:val="both"/>
        <w:rPr>
          <w:rFonts w:ascii="Times New Roman" w:hAnsi="Times New Roman" w:cs="Times New Roman"/>
          <w:lang w:val="en-HK"/>
        </w:rPr>
      </w:pPr>
      <w:r w:rsidRPr="00C62E35">
        <w:rPr>
          <w:rFonts w:ascii="Times New Roman" w:hAnsi="Times New Roman" w:cs="Times New Roman"/>
          <w:lang w:val="en-HK"/>
        </w:rPr>
        <w:t>(</w:t>
      </w:r>
      <w:r w:rsidR="004F3962" w:rsidRPr="00C62E35">
        <w:rPr>
          <w:rFonts w:ascii="Times New Roman" w:hAnsi="Times New Roman" w:cs="Times New Roman"/>
        </w:rPr>
        <w:t>資料來源</w:t>
      </w:r>
      <w:r w:rsidR="00E53B33" w:rsidRPr="00C62E35">
        <w:rPr>
          <w:rFonts w:ascii="Times New Roman" w:hAnsi="Times New Roman" w:cs="Times New Roman"/>
        </w:rPr>
        <w:t>：</w:t>
      </w:r>
      <w:proofErr w:type="spellStart"/>
      <w:r w:rsidRPr="00C62E35">
        <w:rPr>
          <w:rFonts w:ascii="Times New Roman" w:hAnsi="Times New Roman" w:cs="Times New Roman"/>
          <w:lang w:val="en-HK"/>
        </w:rPr>
        <w:t>Punay</w:t>
      </w:r>
      <w:proofErr w:type="spellEnd"/>
      <w:r w:rsidRPr="00C62E35">
        <w:rPr>
          <w:rFonts w:ascii="Times New Roman" w:hAnsi="Times New Roman" w:cs="Times New Roman"/>
          <w:lang w:val="en-HK"/>
        </w:rPr>
        <w:t xml:space="preserve">, N. (2019, August 26) Virtual bank data scientists are driving bank hiring. </w:t>
      </w:r>
      <w:r w:rsidRPr="00C62E35">
        <w:rPr>
          <w:rFonts w:ascii="Times New Roman" w:hAnsi="Times New Roman" w:cs="Times New Roman"/>
          <w:i/>
          <w:iCs/>
          <w:lang w:val="en-HK"/>
        </w:rPr>
        <w:t>Hong Kong Business.</w:t>
      </w:r>
      <w:r w:rsidRPr="00C62E35">
        <w:rPr>
          <w:rFonts w:ascii="Times New Roman" w:hAnsi="Times New Roman" w:cs="Times New Roman"/>
          <w:lang w:val="en-HK"/>
        </w:rPr>
        <w:t xml:space="preserve"> </w:t>
      </w:r>
      <w:hyperlink r:id="rId35" w:history="1">
        <w:r w:rsidRPr="00C62E35">
          <w:rPr>
            <w:rStyle w:val="a4"/>
            <w:rFonts w:ascii="Times New Roman" w:hAnsi="Times New Roman" w:cs="Times New Roman"/>
            <w:lang w:val="en-HK"/>
          </w:rPr>
          <w:t>https://hongkongbusiness.hk/financial-services/in-focus/virtual-bank-data-scientists-are-driving-bank-hiring</w:t>
        </w:r>
      </w:hyperlink>
      <w:r w:rsidRPr="00C62E35">
        <w:rPr>
          <w:rFonts w:ascii="Times New Roman" w:hAnsi="Times New Roman" w:cs="Times New Roman"/>
          <w:lang w:val="en-HK"/>
        </w:rPr>
        <w:t>)</w:t>
      </w:r>
    </w:p>
    <w:p w14:paraId="449BF700" w14:textId="77777777" w:rsidR="00601D2E" w:rsidRPr="00C62E35" w:rsidRDefault="00601D2E" w:rsidP="00601D2E">
      <w:pPr>
        <w:widowControl/>
        <w:spacing w:line="360" w:lineRule="auto"/>
        <w:jc w:val="both"/>
        <w:rPr>
          <w:rFonts w:ascii="Times New Roman" w:hAnsi="Times New Roman" w:cs="Times New Roman"/>
          <w:lang w:val="en-HK"/>
        </w:rPr>
      </w:pPr>
    </w:p>
    <w:p w14:paraId="6C8F683D" w14:textId="584029DE" w:rsidR="002773F3" w:rsidRDefault="00EC7349" w:rsidP="001C778A">
      <w:pPr>
        <w:widowControl/>
        <w:jc w:val="both"/>
        <w:rPr>
          <w:rFonts w:ascii="Times New Roman" w:hAnsi="Times New Roman" w:cs="Times New Roman"/>
          <w:b/>
          <w:bCs/>
          <w:lang w:val="en"/>
        </w:rPr>
      </w:pPr>
      <w:r w:rsidRPr="00C62E35">
        <w:rPr>
          <w:rFonts w:ascii="Times New Roman" w:hAnsi="Times New Roman" w:cs="Times New Roman"/>
          <w:u w:val="single"/>
          <w:lang w:val="en"/>
        </w:rPr>
        <w:br w:type="page"/>
      </w:r>
      <w:r w:rsidR="00F902DF" w:rsidRPr="00C62E35">
        <w:rPr>
          <w:rFonts w:ascii="Times New Roman" w:hAnsi="Times New Roman" w:cs="Times New Roman"/>
          <w:b/>
          <w:bCs/>
          <w:lang w:val="en"/>
        </w:rPr>
        <w:lastRenderedPageBreak/>
        <w:t>根據</w:t>
      </w:r>
      <w:r w:rsidR="00F4695C">
        <w:rPr>
          <w:rFonts w:ascii="Times New Roman" w:hAnsi="Times New Roman" w:cs="Times New Roman" w:hint="eastAsia"/>
          <w:b/>
          <w:bCs/>
          <w:lang w:val="en" w:eastAsia="zh-HK"/>
        </w:rPr>
        <w:t>以上參考</w:t>
      </w:r>
      <w:r w:rsidR="00F902DF" w:rsidRPr="00C62E35">
        <w:rPr>
          <w:rFonts w:ascii="Times New Roman" w:hAnsi="Times New Roman" w:cs="Times New Roman"/>
          <w:b/>
          <w:bCs/>
          <w:lang w:val="en"/>
        </w:rPr>
        <w:t>資料的</w:t>
      </w:r>
      <w:r w:rsidR="00F4695C">
        <w:rPr>
          <w:rFonts w:ascii="Times New Roman" w:hAnsi="Times New Roman" w:cs="Times New Roman" w:hint="eastAsia"/>
          <w:b/>
          <w:bCs/>
          <w:lang w:val="en" w:eastAsia="zh-HK"/>
        </w:rPr>
        <w:t>建議</w:t>
      </w:r>
      <w:r w:rsidR="00F902DF" w:rsidRPr="00C62E35">
        <w:rPr>
          <w:rFonts w:ascii="Times New Roman" w:hAnsi="Times New Roman" w:cs="Times New Roman"/>
          <w:b/>
          <w:bCs/>
          <w:lang w:val="en"/>
        </w:rPr>
        <w:t>問題</w:t>
      </w:r>
    </w:p>
    <w:p w14:paraId="5ED010A4" w14:textId="32DFEA29" w:rsidR="00E0786C" w:rsidRPr="009122A2" w:rsidRDefault="00386D3F" w:rsidP="001C778A">
      <w:pPr>
        <w:widowControl/>
        <w:jc w:val="both"/>
        <w:rPr>
          <w:rFonts w:ascii="Times New Roman" w:hAnsi="Times New Roman" w:cs="Times New Roman"/>
          <w:u w:val="single"/>
          <w:lang w:eastAsia="zh-HK"/>
        </w:rPr>
      </w:pPr>
      <w:r>
        <w:rPr>
          <w:rFonts w:ascii="Times New Roman" w:hAnsi="Times New Roman" w:cs="Times New Roman" w:hint="eastAsia"/>
          <w:u w:val="single"/>
          <w:lang w:val="en"/>
        </w:rPr>
        <w:t>(</w:t>
      </w:r>
      <w:r>
        <w:rPr>
          <w:rFonts w:ascii="Times New Roman" w:hAnsi="Times New Roman" w:cs="Times New Roman" w:hint="eastAsia"/>
          <w:u w:val="single"/>
          <w:lang w:eastAsia="zh-HK"/>
        </w:rPr>
        <w:t>根據深淺程度</w:t>
      </w:r>
      <w:r>
        <w:rPr>
          <w:rFonts w:ascii="Times New Roman" w:hAnsi="Times New Roman" w:cs="Times New Roman" w:hint="eastAsia"/>
          <w:u w:val="single"/>
        </w:rPr>
        <w:t>，</w:t>
      </w:r>
      <w:r>
        <w:rPr>
          <w:rFonts w:ascii="Times New Roman" w:hAnsi="Times New Roman" w:cs="Times New Roman" w:hint="eastAsia"/>
          <w:u w:val="single"/>
          <w:lang w:eastAsia="zh-HK"/>
        </w:rPr>
        <w:t>以下問題分為基礎、中等和進階</w:t>
      </w:r>
      <w:r w:rsidR="006A0DD1">
        <w:rPr>
          <w:rFonts w:ascii="Times New Roman" w:hAnsi="Times New Roman" w:cs="Times New Roman" w:hint="eastAsia"/>
          <w:u w:val="single"/>
          <w:lang w:eastAsia="zh-HK"/>
        </w:rPr>
        <w:t>三</w:t>
      </w:r>
      <w:r w:rsidR="002C46AC">
        <w:rPr>
          <w:rFonts w:ascii="Times New Roman" w:hAnsi="Times New Roman" w:cs="Times New Roman" w:hint="eastAsia"/>
          <w:u w:val="single"/>
          <w:lang w:eastAsia="zh-HK"/>
        </w:rPr>
        <w:t>個</w:t>
      </w:r>
      <w:r w:rsidR="00A23C1B">
        <w:rPr>
          <w:rFonts w:ascii="Times New Roman" w:hAnsi="Times New Roman" w:cs="Times New Roman" w:hint="eastAsia"/>
          <w:u w:val="single"/>
          <w:lang w:eastAsia="zh-HK"/>
        </w:rPr>
        <w:t>程度</w:t>
      </w:r>
      <w:r>
        <w:rPr>
          <w:rFonts w:ascii="Times New Roman" w:hAnsi="Times New Roman" w:cs="Times New Roman" w:hint="eastAsia"/>
          <w:u w:val="single"/>
          <w:lang w:eastAsia="zh-HK"/>
        </w:rPr>
        <w:t>。</w:t>
      </w:r>
      <w:r>
        <w:rPr>
          <w:rFonts w:ascii="Times New Roman" w:hAnsi="Times New Roman" w:cs="Times New Roman" w:hint="eastAsia"/>
          <w:u w:val="single"/>
        </w:rPr>
        <w:t>)</w:t>
      </w:r>
    </w:p>
    <w:p w14:paraId="0BABF3F2" w14:textId="309306EF" w:rsidR="004D3EDD" w:rsidRPr="00C62E35" w:rsidRDefault="004C469E" w:rsidP="00F93A37">
      <w:pPr>
        <w:spacing w:line="360" w:lineRule="auto"/>
        <w:jc w:val="both"/>
        <w:rPr>
          <w:rFonts w:ascii="Times New Roman" w:hAnsi="Times New Roman" w:cs="Times New Roman"/>
          <w:u w:val="single"/>
          <w:lang w:val="en"/>
        </w:rPr>
      </w:pPr>
      <w:r w:rsidRPr="00C62E35">
        <w:rPr>
          <w:rFonts w:ascii="Times New Roman" w:hAnsi="Times New Roman" w:cs="Times New Roman"/>
          <w:u w:val="single"/>
          <w:lang w:val="en"/>
        </w:rPr>
        <w:t>基礎</w:t>
      </w:r>
      <w:r w:rsidR="004D3EDD">
        <w:rPr>
          <w:rFonts w:ascii="Times New Roman" w:hAnsi="Times New Roman" w:cs="Times New Roman" w:hint="eastAsia"/>
          <w:u w:val="single"/>
          <w:lang w:val="en" w:eastAsia="zh-HK"/>
        </w:rPr>
        <w:t>程度</w:t>
      </w:r>
    </w:p>
    <w:p w14:paraId="2B54AB52" w14:textId="195E300B" w:rsidR="00FF70DD" w:rsidRPr="00C62E35" w:rsidRDefault="003537C7" w:rsidP="00F553D3">
      <w:pPr>
        <w:pStyle w:val="a3"/>
        <w:numPr>
          <w:ilvl w:val="0"/>
          <w:numId w:val="1"/>
        </w:numPr>
        <w:ind w:leftChars="0"/>
        <w:jc w:val="both"/>
        <w:rPr>
          <w:rFonts w:ascii="Times New Roman" w:hAnsi="Times New Roman" w:cs="Times New Roman"/>
          <w:lang w:val="en-HK"/>
        </w:rPr>
      </w:pPr>
      <w:r w:rsidRPr="00C62E35">
        <w:rPr>
          <w:rFonts w:ascii="Times New Roman" w:hAnsi="Times New Roman" w:cs="Times New Roman"/>
        </w:rPr>
        <w:t>根據資料</w:t>
      </w:r>
      <w:r w:rsidR="00427DBD" w:rsidRPr="00C62E35">
        <w:rPr>
          <w:rFonts w:ascii="Times New Roman" w:hAnsi="Times New Roman" w:cs="Times New Roman"/>
          <w:lang w:val="en"/>
        </w:rPr>
        <w:t>C</w:t>
      </w:r>
      <w:r w:rsidR="003B5F55" w:rsidRPr="00C62E35">
        <w:rPr>
          <w:rFonts w:ascii="Times New Roman" w:hAnsi="Times New Roman" w:cs="Times New Roman"/>
          <w:lang w:val="en"/>
        </w:rPr>
        <w:t>，</w:t>
      </w:r>
      <w:r w:rsidRPr="00C62E35">
        <w:rPr>
          <w:rFonts w:ascii="Times New Roman" w:hAnsi="Times New Roman" w:cs="Times New Roman"/>
          <w:lang w:val="en"/>
        </w:rPr>
        <w:t>比特幣缺乏哪種貨幣屬性</w:t>
      </w:r>
      <w:r w:rsidR="003B5F55" w:rsidRPr="00C62E35">
        <w:rPr>
          <w:rFonts w:ascii="Times New Roman" w:hAnsi="Times New Roman" w:cs="Times New Roman"/>
          <w:lang w:val="en"/>
        </w:rPr>
        <w:t>？</w:t>
      </w:r>
    </w:p>
    <w:p w14:paraId="557D3930" w14:textId="3E11E1C8" w:rsidR="00AB408B" w:rsidRPr="00C62E35" w:rsidRDefault="00C0585D" w:rsidP="00A73AEB">
      <w:pPr>
        <w:pStyle w:val="a3"/>
        <w:spacing w:line="360" w:lineRule="auto"/>
        <w:ind w:leftChars="0"/>
        <w:jc w:val="both"/>
        <w:rPr>
          <w:rFonts w:ascii="Times New Roman" w:hAnsi="Times New Roman" w:cs="Times New Roman"/>
          <w:lang w:val="en"/>
        </w:rPr>
      </w:pPr>
      <w:r w:rsidRPr="009122A2">
        <w:rPr>
          <w:rFonts w:ascii="Times New Roman" w:hAnsi="Times New Roman" w:cs="Times New Roman" w:hint="eastAsia"/>
          <w:b/>
          <w:bCs/>
          <w:lang w:val="en"/>
        </w:rPr>
        <w:t>參考答案</w:t>
      </w:r>
      <w:r w:rsidRPr="00C62E35">
        <w:rPr>
          <w:rFonts w:ascii="Times New Roman" w:hAnsi="Times New Roman" w:cs="Times New Roman"/>
          <w:lang w:val="en"/>
        </w:rPr>
        <w:t>：</w:t>
      </w:r>
      <w:r w:rsidR="009C3198" w:rsidRPr="00C62E35">
        <w:rPr>
          <w:rFonts w:ascii="Times New Roman" w:hAnsi="Times New Roman" w:cs="Times New Roman"/>
          <w:lang w:val="en"/>
        </w:rPr>
        <w:t>比特幣缺乏被普遍接受的特性。</w:t>
      </w:r>
    </w:p>
    <w:p w14:paraId="6A3809AC" w14:textId="137DDE23" w:rsidR="00595619"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595619" w:rsidRPr="00C62E35">
        <w:rPr>
          <w:rFonts w:ascii="Times New Roman" w:hAnsi="Times New Roman" w:cs="Times New Roman"/>
          <w:lang w:val="en"/>
        </w:rPr>
        <w:t>D</w:t>
      </w:r>
      <w:r w:rsidR="00F84FA4" w:rsidRPr="00C62E35">
        <w:rPr>
          <w:rFonts w:ascii="Times New Roman" w:hAnsi="Times New Roman" w:cs="Times New Roman"/>
          <w:lang w:val="en"/>
        </w:rPr>
        <w:t>，</w:t>
      </w:r>
      <w:r w:rsidR="00EC4AE2" w:rsidRPr="00C62E35">
        <w:rPr>
          <w:rFonts w:ascii="Times New Roman" w:hAnsi="Times New Roman" w:cs="Times New Roman"/>
          <w:lang w:val="en"/>
        </w:rPr>
        <w:t>簡單描述該期間比特幣</w:t>
      </w:r>
      <w:r w:rsidR="00C34695">
        <w:rPr>
          <w:rFonts w:ascii="Times New Roman" w:hAnsi="Times New Roman" w:cs="Times New Roman" w:hint="eastAsia"/>
          <w:lang w:val="en" w:eastAsia="zh-HK"/>
        </w:rPr>
        <w:t>的</w:t>
      </w:r>
      <w:r w:rsidR="00EC4AE2" w:rsidRPr="00C62E35">
        <w:rPr>
          <w:rFonts w:ascii="Times New Roman" w:hAnsi="Times New Roman" w:cs="Times New Roman"/>
          <w:lang w:val="en"/>
        </w:rPr>
        <w:t>價格趨勢。</w:t>
      </w:r>
    </w:p>
    <w:p w14:paraId="68811F3C" w14:textId="094F9707" w:rsidR="00A73AEB" w:rsidRPr="00C62E35" w:rsidRDefault="003537C7" w:rsidP="00A73AEB">
      <w:pPr>
        <w:pStyle w:val="a3"/>
        <w:spacing w:line="360" w:lineRule="auto"/>
        <w:ind w:leftChars="0"/>
        <w:jc w:val="both"/>
        <w:rPr>
          <w:rFonts w:ascii="Times New Roman" w:hAnsi="Times New Roman" w:cs="Times New Roman"/>
          <w:lang w:val="en"/>
        </w:rPr>
      </w:pPr>
      <w:r w:rsidRPr="009122A2">
        <w:rPr>
          <w:rFonts w:ascii="Times New Roman" w:hAnsi="Times New Roman" w:cs="Times New Roman" w:hint="eastAsia"/>
          <w:b/>
          <w:bCs/>
          <w:lang w:val="en"/>
        </w:rPr>
        <w:t>參考答案</w:t>
      </w:r>
      <w:r w:rsidRPr="00C62E35">
        <w:rPr>
          <w:rFonts w:ascii="Times New Roman" w:hAnsi="Times New Roman" w:cs="Times New Roman"/>
          <w:lang w:val="en"/>
        </w:rPr>
        <w:t>：</w:t>
      </w:r>
      <w:r w:rsidR="00F84FA4" w:rsidRPr="00C62E35">
        <w:rPr>
          <w:rFonts w:ascii="Times New Roman" w:hAnsi="Times New Roman" w:cs="Times New Roman"/>
          <w:lang w:val="en"/>
        </w:rPr>
        <w:t>在此期間，比特幣的價格正在下跌。</w:t>
      </w:r>
    </w:p>
    <w:p w14:paraId="53C9E037" w14:textId="5B538AC7" w:rsidR="00373C7A"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C1555B" w:rsidRPr="00C62E35">
        <w:rPr>
          <w:rFonts w:ascii="Times New Roman" w:hAnsi="Times New Roman" w:cs="Times New Roman"/>
          <w:lang w:val="en"/>
        </w:rPr>
        <w:t>E</w:t>
      </w:r>
      <w:r w:rsidR="00F84FA4" w:rsidRPr="00C62E35">
        <w:rPr>
          <w:rFonts w:ascii="Times New Roman" w:hAnsi="Times New Roman" w:cs="Times New Roman"/>
          <w:lang w:val="en"/>
        </w:rPr>
        <w:t>，簡</w:t>
      </w:r>
      <w:r w:rsidR="003A5D96" w:rsidRPr="00C62E35">
        <w:rPr>
          <w:rFonts w:ascii="Times New Roman" w:hAnsi="Times New Roman" w:cs="Times New Roman"/>
          <w:lang w:val="en"/>
        </w:rPr>
        <w:t>單</w:t>
      </w:r>
      <w:r w:rsidR="00F84FA4" w:rsidRPr="00C62E35">
        <w:rPr>
          <w:rFonts w:ascii="Times New Roman" w:hAnsi="Times New Roman" w:cs="Times New Roman"/>
          <w:lang w:val="en"/>
        </w:rPr>
        <w:t>描述比特幣</w:t>
      </w:r>
      <w:r w:rsidR="00C34695">
        <w:rPr>
          <w:rFonts w:ascii="Times New Roman" w:hAnsi="Times New Roman" w:cs="Times New Roman" w:hint="eastAsia"/>
          <w:lang w:val="en" w:eastAsia="zh-HK"/>
        </w:rPr>
        <w:t>的</w:t>
      </w:r>
      <w:r w:rsidR="00F84FA4" w:rsidRPr="00C62E35">
        <w:rPr>
          <w:rFonts w:ascii="Times New Roman" w:hAnsi="Times New Roman" w:cs="Times New Roman"/>
          <w:lang w:val="en"/>
        </w:rPr>
        <w:t>數量和</w:t>
      </w:r>
      <w:r w:rsidR="00C34695">
        <w:rPr>
          <w:rFonts w:ascii="Times New Roman" w:hAnsi="Times New Roman" w:cs="Times New Roman" w:hint="eastAsia"/>
          <w:lang w:val="en" w:eastAsia="zh-HK"/>
        </w:rPr>
        <w:t>數量</w:t>
      </w:r>
      <w:r w:rsidR="00F84FA4" w:rsidRPr="00C62E35">
        <w:rPr>
          <w:rFonts w:ascii="Times New Roman" w:hAnsi="Times New Roman" w:cs="Times New Roman"/>
          <w:lang w:val="en"/>
        </w:rPr>
        <w:t>增長率的趨勢。</w:t>
      </w:r>
    </w:p>
    <w:p w14:paraId="4F296F0C" w14:textId="128F24F0" w:rsidR="00A73AEB" w:rsidRPr="00C62E35" w:rsidRDefault="003537C7" w:rsidP="00A73AEB">
      <w:pPr>
        <w:pStyle w:val="a3"/>
        <w:spacing w:line="360" w:lineRule="auto"/>
        <w:ind w:leftChars="0"/>
        <w:jc w:val="both"/>
        <w:rPr>
          <w:rFonts w:ascii="Times New Roman" w:hAnsi="Times New Roman" w:cs="Times New Roman"/>
          <w:lang w:val="en"/>
        </w:rPr>
      </w:pPr>
      <w:r w:rsidRPr="009122A2">
        <w:rPr>
          <w:rFonts w:ascii="Times New Roman" w:hAnsi="Times New Roman" w:cs="Times New Roman" w:hint="eastAsia"/>
          <w:b/>
          <w:bCs/>
          <w:lang w:val="en"/>
        </w:rPr>
        <w:t>參考答案</w:t>
      </w:r>
      <w:r w:rsidRPr="00C62E35">
        <w:rPr>
          <w:rFonts w:ascii="Times New Roman" w:hAnsi="Times New Roman" w:cs="Times New Roman"/>
          <w:lang w:val="en"/>
        </w:rPr>
        <w:t>：</w:t>
      </w:r>
      <w:r w:rsidR="00BB0956" w:rsidRPr="00C62E35">
        <w:rPr>
          <w:rFonts w:ascii="Times New Roman" w:hAnsi="Times New Roman" w:cs="Times New Roman"/>
          <w:lang w:val="en"/>
        </w:rPr>
        <w:t>比特幣的數量正在增加。但是其數量的增長率正在下降。</w:t>
      </w:r>
    </w:p>
    <w:p w14:paraId="2DAF2549" w14:textId="7EEAB161" w:rsidR="002F030C"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2F030C" w:rsidRPr="00C62E35">
        <w:rPr>
          <w:rFonts w:ascii="Times New Roman" w:hAnsi="Times New Roman" w:cs="Times New Roman"/>
          <w:lang w:val="en"/>
        </w:rPr>
        <w:t>G</w:t>
      </w:r>
      <w:r w:rsidR="00792B1E" w:rsidRPr="00C62E35">
        <w:rPr>
          <w:rFonts w:ascii="Times New Roman" w:hAnsi="Times New Roman" w:cs="Times New Roman"/>
          <w:lang w:val="en"/>
        </w:rPr>
        <w:t>，</w:t>
      </w:r>
      <w:r w:rsidR="0034644B" w:rsidRPr="00C62E35">
        <w:rPr>
          <w:rFonts w:ascii="Times New Roman" w:hAnsi="Times New Roman" w:cs="Times New Roman"/>
          <w:lang w:val="en"/>
        </w:rPr>
        <w:t>10</w:t>
      </w:r>
      <w:r w:rsidR="0034644B" w:rsidRPr="00C62E35">
        <w:rPr>
          <w:rFonts w:ascii="Times New Roman" w:hAnsi="Times New Roman" w:cs="Times New Roman"/>
          <w:lang w:val="en"/>
        </w:rPr>
        <w:t>個比特幣有多少個聰（</w:t>
      </w:r>
      <w:proofErr w:type="spellStart"/>
      <w:r w:rsidR="0034644B" w:rsidRPr="00C62E35">
        <w:rPr>
          <w:rFonts w:ascii="Times New Roman" w:hAnsi="Times New Roman" w:cs="Times New Roman"/>
        </w:rPr>
        <w:t>satoshis</w:t>
      </w:r>
      <w:proofErr w:type="spellEnd"/>
      <w:r w:rsidR="0034644B" w:rsidRPr="00C62E35">
        <w:rPr>
          <w:rFonts w:ascii="Times New Roman" w:hAnsi="Times New Roman" w:cs="Times New Roman"/>
        </w:rPr>
        <w:t>）</w:t>
      </w:r>
      <w:r w:rsidR="0034644B" w:rsidRPr="00C62E35">
        <w:rPr>
          <w:rFonts w:ascii="Times New Roman" w:hAnsi="Times New Roman" w:cs="Times New Roman"/>
          <w:lang w:val="en"/>
        </w:rPr>
        <w:t>？就</w:t>
      </w:r>
      <w:r w:rsidR="00065AA2" w:rsidRPr="00C62E35">
        <w:rPr>
          <w:rFonts w:ascii="Times New Roman" w:hAnsi="Times New Roman" w:cs="Times New Roman"/>
          <w:lang w:val="en"/>
        </w:rPr>
        <w:t>貨幣</w:t>
      </w:r>
      <w:r w:rsidR="0034644B" w:rsidRPr="00C62E35">
        <w:rPr>
          <w:rFonts w:ascii="Times New Roman" w:hAnsi="Times New Roman" w:cs="Times New Roman"/>
          <w:lang w:val="en"/>
        </w:rPr>
        <w:t>的性質而言，這如何使比特幣更可能用作貨幣</w:t>
      </w:r>
      <w:r w:rsidR="00A13DD2" w:rsidRPr="00C62E35">
        <w:rPr>
          <w:rFonts w:ascii="Times New Roman" w:hAnsi="Times New Roman" w:cs="Times New Roman"/>
          <w:lang w:val="en"/>
        </w:rPr>
        <w:t>?</w:t>
      </w:r>
    </w:p>
    <w:p w14:paraId="56F5BC3D" w14:textId="0CA3CF1A" w:rsidR="00A73AEB" w:rsidRDefault="003537C7" w:rsidP="00A73AEB">
      <w:pPr>
        <w:pStyle w:val="a3"/>
        <w:spacing w:line="360" w:lineRule="auto"/>
        <w:ind w:leftChars="0"/>
        <w:jc w:val="both"/>
        <w:rPr>
          <w:rFonts w:ascii="Times New Roman" w:hAnsi="Times New Roman" w:cs="Times New Roman"/>
          <w:lang w:val="en"/>
        </w:rPr>
      </w:pPr>
      <w:r w:rsidRPr="009122A2">
        <w:rPr>
          <w:rFonts w:ascii="Times New Roman" w:hAnsi="Times New Roman" w:cs="Times New Roman" w:hint="eastAsia"/>
          <w:b/>
          <w:bCs/>
          <w:lang w:val="en"/>
        </w:rPr>
        <w:t>參考答案</w:t>
      </w:r>
      <w:r w:rsidRPr="00C62E35">
        <w:rPr>
          <w:rFonts w:ascii="Times New Roman" w:hAnsi="Times New Roman" w:cs="Times New Roman"/>
          <w:lang w:val="en"/>
        </w:rPr>
        <w:t>：</w:t>
      </w:r>
      <w:r w:rsidR="00D0705F" w:rsidRPr="00C62E35">
        <w:rPr>
          <w:rFonts w:ascii="Times New Roman" w:hAnsi="Times New Roman" w:cs="Times New Roman"/>
          <w:lang w:val="en"/>
        </w:rPr>
        <w:t>10</w:t>
      </w:r>
      <w:r w:rsidR="00D0705F" w:rsidRPr="00C62E35">
        <w:rPr>
          <w:rFonts w:ascii="Times New Roman" w:hAnsi="Times New Roman" w:cs="Times New Roman"/>
          <w:lang w:val="en"/>
        </w:rPr>
        <w:t>個比特幣有</w:t>
      </w:r>
      <w:r w:rsidR="00D0705F" w:rsidRPr="00C62E35">
        <w:rPr>
          <w:rFonts w:ascii="Times New Roman" w:hAnsi="Times New Roman" w:cs="Times New Roman"/>
          <w:lang w:val="en"/>
        </w:rPr>
        <w:t>10</w:t>
      </w:r>
      <w:r w:rsidR="00D0705F" w:rsidRPr="00C62E35">
        <w:rPr>
          <w:rFonts w:ascii="Times New Roman" w:hAnsi="Times New Roman" w:cs="Times New Roman"/>
          <w:lang w:val="en"/>
        </w:rPr>
        <w:t>億個聰。這表</w:t>
      </w:r>
      <w:r w:rsidR="00C34695">
        <w:rPr>
          <w:rFonts w:ascii="Times New Roman" w:hAnsi="Times New Roman" w:cs="Times New Roman" w:hint="eastAsia"/>
          <w:lang w:val="en" w:eastAsia="zh-HK"/>
        </w:rPr>
        <w:t>示</w:t>
      </w:r>
      <w:r w:rsidR="00D0705F" w:rsidRPr="00C62E35">
        <w:rPr>
          <w:rFonts w:ascii="Times New Roman" w:hAnsi="Times New Roman" w:cs="Times New Roman"/>
          <w:lang w:val="en"/>
        </w:rPr>
        <w:t>比特幣是可</w:t>
      </w:r>
      <w:r w:rsidR="00C34695">
        <w:rPr>
          <w:rFonts w:ascii="Times New Roman" w:hAnsi="Times New Roman" w:cs="Times New Roman" w:hint="eastAsia"/>
          <w:lang w:val="en" w:eastAsia="zh-HK"/>
        </w:rPr>
        <w:t>被</w:t>
      </w:r>
      <w:r w:rsidR="00D0705F" w:rsidRPr="00C62E35">
        <w:rPr>
          <w:rFonts w:ascii="Times New Roman" w:hAnsi="Times New Roman" w:cs="Times New Roman"/>
          <w:lang w:val="en"/>
        </w:rPr>
        <w:t>分割的，這</w:t>
      </w:r>
      <w:r w:rsidR="000063EC">
        <w:rPr>
          <w:rFonts w:ascii="Times New Roman" w:hAnsi="Times New Roman" w:cs="Times New Roman" w:hint="eastAsia"/>
          <w:lang w:val="en" w:eastAsia="zh-HK"/>
        </w:rPr>
        <w:t>性質</w:t>
      </w:r>
      <w:r w:rsidR="00D0705F" w:rsidRPr="00C62E35">
        <w:rPr>
          <w:rFonts w:ascii="Times New Roman" w:hAnsi="Times New Roman" w:cs="Times New Roman"/>
          <w:lang w:val="en"/>
        </w:rPr>
        <w:t>使得它可以用於支付較</w:t>
      </w:r>
      <w:r w:rsidR="00BB0516">
        <w:rPr>
          <w:rFonts w:ascii="Times New Roman" w:hAnsi="Times New Roman" w:cs="Times New Roman" w:hint="eastAsia"/>
          <w:lang w:val="en" w:eastAsia="zh-HK"/>
        </w:rPr>
        <w:t>少</w:t>
      </w:r>
      <w:r w:rsidR="00D0705F" w:rsidRPr="00C62E35">
        <w:rPr>
          <w:rFonts w:ascii="Times New Roman" w:hAnsi="Times New Roman" w:cs="Times New Roman"/>
          <w:lang w:val="en"/>
        </w:rPr>
        <w:t>量的商品或服務</w:t>
      </w:r>
      <w:r w:rsidR="00A73AEB" w:rsidRPr="00C62E35">
        <w:rPr>
          <w:rFonts w:ascii="Times New Roman" w:hAnsi="Times New Roman" w:cs="Times New Roman"/>
          <w:lang w:val="en"/>
        </w:rPr>
        <w:t>.</w:t>
      </w:r>
    </w:p>
    <w:p w14:paraId="26DDC9E7" w14:textId="77777777" w:rsidR="00A947DD" w:rsidRPr="00C62E35" w:rsidRDefault="00A947DD" w:rsidP="00A73AEB">
      <w:pPr>
        <w:pStyle w:val="a3"/>
        <w:spacing w:line="360" w:lineRule="auto"/>
        <w:ind w:leftChars="0"/>
        <w:jc w:val="both"/>
        <w:rPr>
          <w:rFonts w:ascii="Times New Roman" w:hAnsi="Times New Roman" w:cs="Times New Roman"/>
          <w:lang w:val="en"/>
        </w:rPr>
      </w:pPr>
    </w:p>
    <w:p w14:paraId="17981512" w14:textId="770595CE" w:rsidR="00C9163F" w:rsidRPr="00C62E35" w:rsidRDefault="001B0B79" w:rsidP="00F93A37">
      <w:pPr>
        <w:spacing w:line="360" w:lineRule="auto"/>
        <w:jc w:val="both"/>
        <w:rPr>
          <w:rFonts w:ascii="Times New Roman" w:hAnsi="Times New Roman" w:cs="Times New Roman"/>
          <w:u w:val="single"/>
          <w:lang w:val="en"/>
        </w:rPr>
      </w:pPr>
      <w:r w:rsidRPr="00C62E35">
        <w:rPr>
          <w:rFonts w:ascii="Times New Roman" w:hAnsi="Times New Roman" w:cs="Times New Roman"/>
          <w:u w:val="single"/>
          <w:lang w:val="en"/>
        </w:rPr>
        <w:t>中等</w:t>
      </w:r>
      <w:r w:rsidR="004D3EDD">
        <w:rPr>
          <w:rFonts w:ascii="Times New Roman" w:hAnsi="Times New Roman" w:cs="Times New Roman" w:hint="eastAsia"/>
          <w:u w:val="single"/>
          <w:lang w:val="en" w:eastAsia="zh-HK"/>
        </w:rPr>
        <w:t>程度</w:t>
      </w:r>
    </w:p>
    <w:p w14:paraId="4036ECED" w14:textId="6A5C017F" w:rsidR="00C9163F"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160B2D" w:rsidRPr="00C62E35">
        <w:rPr>
          <w:rFonts w:ascii="Times New Roman" w:hAnsi="Times New Roman" w:cs="Times New Roman"/>
          <w:lang w:val="en-HK"/>
        </w:rPr>
        <w:t>E</w:t>
      </w:r>
      <w:r w:rsidR="001979F2" w:rsidRPr="00C62E35">
        <w:rPr>
          <w:rFonts w:ascii="Times New Roman" w:hAnsi="Times New Roman" w:cs="Times New Roman"/>
          <w:lang w:val="en-HK"/>
        </w:rPr>
        <w:t>和</w:t>
      </w:r>
      <w:r w:rsidR="00160B2D" w:rsidRPr="00C62E35">
        <w:rPr>
          <w:rFonts w:ascii="Times New Roman" w:hAnsi="Times New Roman" w:cs="Times New Roman"/>
          <w:lang w:val="en-HK"/>
        </w:rPr>
        <w:t>F</w:t>
      </w:r>
      <w:r w:rsidR="00550270">
        <w:rPr>
          <w:rFonts w:ascii="Times New Roman" w:hAnsi="Times New Roman" w:cs="Times New Roman" w:hint="eastAsia"/>
          <w:lang w:eastAsia="zh-HK"/>
        </w:rPr>
        <w:t>，以</w:t>
      </w:r>
      <w:r w:rsidR="002A7173" w:rsidRPr="00C62E35">
        <w:rPr>
          <w:rFonts w:ascii="Times New Roman" w:hAnsi="Times New Roman" w:cs="Times New Roman"/>
          <w:lang w:val="en-HK"/>
        </w:rPr>
        <w:t>價格</w:t>
      </w:r>
      <w:r w:rsidR="00572B7B" w:rsidRPr="00572B7B">
        <w:rPr>
          <w:rFonts w:ascii="Times New Roman" w:hAnsi="Times New Roman" w:cs="Times New Roman" w:hint="eastAsia"/>
          <w:lang w:val="en-HK"/>
        </w:rPr>
        <w:t>供應</w:t>
      </w:r>
      <w:r w:rsidR="002A7173" w:rsidRPr="00C62E35">
        <w:rPr>
          <w:rFonts w:ascii="Times New Roman" w:hAnsi="Times New Roman" w:cs="Times New Roman"/>
          <w:lang w:val="en-HK"/>
        </w:rPr>
        <w:t>彈性解釋為什麼比特幣的價格比其他商品更不穩定。</w:t>
      </w:r>
    </w:p>
    <w:p w14:paraId="56657E1C" w14:textId="5A9EA298" w:rsidR="008F285D" w:rsidRPr="00C62E35" w:rsidRDefault="003537C7" w:rsidP="008A0BE1">
      <w:pPr>
        <w:pStyle w:val="a3"/>
        <w:spacing w:line="360" w:lineRule="auto"/>
        <w:ind w:leftChars="0"/>
        <w:jc w:val="both"/>
        <w:rPr>
          <w:rFonts w:ascii="Times New Roman" w:hAnsi="Times New Roman" w:cs="Times New Roman"/>
          <w:lang w:val="en"/>
        </w:rPr>
      </w:pPr>
      <w:r w:rsidRPr="009122A2">
        <w:rPr>
          <w:rFonts w:ascii="Times New Roman" w:hAnsi="Times New Roman" w:cs="Times New Roman" w:hint="eastAsia"/>
          <w:b/>
          <w:bCs/>
          <w:lang w:val="en"/>
        </w:rPr>
        <w:t>參考答案</w:t>
      </w:r>
      <w:r w:rsidRPr="00C62E35">
        <w:rPr>
          <w:rFonts w:ascii="Times New Roman" w:hAnsi="Times New Roman" w:cs="Times New Roman"/>
          <w:lang w:val="en"/>
        </w:rPr>
        <w:t>：</w:t>
      </w:r>
      <w:r w:rsidR="008F285D" w:rsidRPr="00C62E35">
        <w:rPr>
          <w:rFonts w:ascii="Times New Roman" w:hAnsi="Times New Roman" w:cs="Times New Roman"/>
          <w:lang w:val="en-HK"/>
        </w:rPr>
        <w:t>對比特幣的需求主要是由投機</w:t>
      </w:r>
      <w:r w:rsidR="009A5D9B">
        <w:rPr>
          <w:rFonts w:ascii="Times New Roman" w:hAnsi="Times New Roman" w:cs="Times New Roman" w:hint="eastAsia"/>
          <w:lang w:val="en-HK" w:eastAsia="zh-HK"/>
        </w:rPr>
        <w:t>帶</w:t>
      </w:r>
      <w:r w:rsidR="008F285D" w:rsidRPr="00C62E35">
        <w:rPr>
          <w:rFonts w:ascii="Times New Roman" w:hAnsi="Times New Roman" w:cs="Times New Roman"/>
          <w:lang w:val="en-HK"/>
        </w:rPr>
        <w:t>動的。</w:t>
      </w:r>
      <w:r w:rsidR="00A73AEB" w:rsidRPr="00C62E35">
        <w:rPr>
          <w:rFonts w:ascii="Times New Roman" w:hAnsi="Times New Roman" w:cs="Times New Roman"/>
          <w:lang w:val="en-HK"/>
        </w:rPr>
        <w:t xml:space="preserve"> </w:t>
      </w:r>
    </w:p>
    <w:p w14:paraId="7CE8879D" w14:textId="66B2566D" w:rsidR="008A0BE1" w:rsidRPr="009122A2" w:rsidRDefault="009A5D9B" w:rsidP="008A0BE1">
      <w:pPr>
        <w:pStyle w:val="a3"/>
        <w:spacing w:line="360" w:lineRule="auto"/>
        <w:ind w:leftChars="0"/>
        <w:jc w:val="both"/>
        <w:rPr>
          <w:rFonts w:ascii="Times New Roman" w:hAnsi="Times New Roman" w:cs="Times New Roman"/>
        </w:rPr>
      </w:pPr>
      <w:r>
        <w:rPr>
          <w:rFonts w:ascii="Times New Roman" w:hAnsi="Times New Roman" w:cs="Times New Roman" w:hint="eastAsia"/>
          <w:lang w:val="en-HK" w:eastAsia="zh-HK"/>
        </w:rPr>
        <w:t>由於</w:t>
      </w:r>
      <w:r w:rsidRPr="00C62E35">
        <w:rPr>
          <w:rFonts w:ascii="Times New Roman" w:hAnsi="Times New Roman" w:cs="Times New Roman"/>
          <w:lang w:val="en-HK"/>
        </w:rPr>
        <w:t>比特幣</w:t>
      </w:r>
      <w:r w:rsidR="008F285D" w:rsidRPr="00C62E35">
        <w:rPr>
          <w:rFonts w:ascii="Times New Roman" w:hAnsi="Times New Roman" w:cs="Times New Roman"/>
          <w:lang w:val="en-HK"/>
        </w:rPr>
        <w:t>的供應</w:t>
      </w:r>
      <w:r w:rsidRPr="00C62E35">
        <w:rPr>
          <w:rFonts w:ascii="Times New Roman" w:hAnsi="Times New Roman" w:cs="Times New Roman"/>
          <w:lang w:val="en-HK"/>
        </w:rPr>
        <w:t>彈性非常低</w:t>
      </w:r>
      <w:r>
        <w:rPr>
          <w:rFonts w:ascii="Times New Roman" w:hAnsi="Times New Roman" w:cs="Times New Roman" w:hint="eastAsia"/>
          <w:lang w:val="en-HK" w:eastAsia="zh-HK"/>
        </w:rPr>
        <w:t>，</w:t>
      </w:r>
      <w:r w:rsidR="008F285D" w:rsidRPr="00C62E35">
        <w:rPr>
          <w:rFonts w:ascii="Times New Roman" w:hAnsi="Times New Roman" w:cs="Times New Roman"/>
          <w:lang w:val="en-HK"/>
        </w:rPr>
        <w:t>導致</w:t>
      </w:r>
      <w:r>
        <w:rPr>
          <w:rFonts w:ascii="Times New Roman" w:hAnsi="Times New Roman" w:cs="Times New Roman" w:hint="eastAsia"/>
          <w:lang w:val="en-HK" w:eastAsia="zh-HK"/>
        </w:rPr>
        <w:t>當</w:t>
      </w:r>
      <w:r w:rsidR="008F285D" w:rsidRPr="00C62E35">
        <w:rPr>
          <w:rFonts w:ascii="Times New Roman" w:hAnsi="Times New Roman" w:cs="Times New Roman"/>
          <w:lang w:val="en-HK"/>
        </w:rPr>
        <w:t>需求</w:t>
      </w:r>
      <w:r w:rsidR="007250EC">
        <w:rPr>
          <w:rFonts w:ascii="Times New Roman" w:hAnsi="Times New Roman" w:cs="Times New Roman" w:hint="eastAsia"/>
          <w:lang w:val="en-HK" w:eastAsia="zh-HK"/>
        </w:rPr>
        <w:t>出現</w:t>
      </w:r>
      <w:r w:rsidR="008F285D" w:rsidRPr="00C62E35">
        <w:rPr>
          <w:rFonts w:ascii="Times New Roman" w:hAnsi="Times New Roman" w:cs="Times New Roman"/>
          <w:lang w:val="en-HK"/>
        </w:rPr>
        <w:t>變化時</w:t>
      </w:r>
      <w:r>
        <w:rPr>
          <w:rFonts w:ascii="Times New Roman" w:hAnsi="Times New Roman" w:cs="Times New Roman" w:hint="eastAsia"/>
          <w:lang w:val="en-HK" w:eastAsia="zh-HK"/>
        </w:rPr>
        <w:t>，它</w:t>
      </w:r>
      <w:r w:rsidR="007250EC">
        <w:rPr>
          <w:rFonts w:ascii="Times New Roman" w:hAnsi="Times New Roman" w:cs="Times New Roman" w:hint="eastAsia"/>
          <w:lang w:val="en-HK" w:eastAsia="zh-HK"/>
        </w:rPr>
        <w:t>的</w:t>
      </w:r>
      <w:r w:rsidR="008F285D" w:rsidRPr="00C62E35">
        <w:rPr>
          <w:rFonts w:ascii="Times New Roman" w:hAnsi="Times New Roman" w:cs="Times New Roman"/>
          <w:lang w:val="en-HK"/>
        </w:rPr>
        <w:t>價格敏感度</w:t>
      </w:r>
      <w:r w:rsidR="007250EC">
        <w:rPr>
          <w:rFonts w:ascii="Times New Roman" w:hAnsi="Times New Roman" w:cs="Times New Roman" w:hint="eastAsia"/>
          <w:lang w:val="en-HK" w:eastAsia="zh-HK"/>
        </w:rPr>
        <w:t>變得</w:t>
      </w:r>
      <w:r>
        <w:rPr>
          <w:rFonts w:ascii="Times New Roman" w:hAnsi="Times New Roman" w:cs="Times New Roman" w:hint="eastAsia"/>
          <w:lang w:val="en-HK" w:eastAsia="zh-HK"/>
        </w:rPr>
        <w:t>十分</w:t>
      </w:r>
      <w:r w:rsidR="008F285D" w:rsidRPr="00C62E35">
        <w:rPr>
          <w:rFonts w:ascii="Times New Roman" w:hAnsi="Times New Roman" w:cs="Times New Roman"/>
          <w:lang w:val="en-HK"/>
        </w:rPr>
        <w:t>高</w:t>
      </w:r>
      <w:r w:rsidR="008A0BE1" w:rsidRPr="00C62E35">
        <w:rPr>
          <w:rFonts w:ascii="Times New Roman" w:hAnsi="Times New Roman" w:cs="Times New Roman"/>
          <w:lang w:val="en-HK"/>
        </w:rPr>
        <w:t>。</w:t>
      </w:r>
      <w:r w:rsidR="008A0BE1" w:rsidRPr="00C62E35">
        <w:rPr>
          <w:rFonts w:ascii="Times New Roman" w:hAnsi="Times New Roman" w:cs="Times New Roman"/>
          <w:vertAlign w:val="superscript"/>
          <w:lang w:val="en-HK"/>
        </w:rPr>
        <w:footnoteReference w:id="61"/>
      </w:r>
      <w:r w:rsidR="008A0BE1" w:rsidRPr="00C62E35">
        <w:rPr>
          <w:rFonts w:ascii="Times New Roman" w:hAnsi="Times New Roman" w:cs="Times New Roman"/>
          <w:vertAlign w:val="superscript"/>
          <w:lang w:val="en-HK"/>
        </w:rPr>
        <w:t>,</w:t>
      </w:r>
      <w:r w:rsidR="008A0BE1" w:rsidRPr="00C62E35">
        <w:rPr>
          <w:rFonts w:ascii="Times New Roman" w:hAnsi="Times New Roman" w:cs="Times New Roman"/>
          <w:vertAlign w:val="superscript"/>
          <w:lang w:val="en-HK"/>
        </w:rPr>
        <w:footnoteReference w:id="62"/>
      </w:r>
      <w:r w:rsidR="00572B7B">
        <w:rPr>
          <w:rFonts w:ascii="Times New Roman" w:hAnsi="Times New Roman" w:cs="Times New Roman"/>
          <w:lang w:val="en-HK"/>
        </w:rPr>
        <w:t xml:space="preserve"> </w:t>
      </w:r>
    </w:p>
    <w:p w14:paraId="16F49D8C" w14:textId="62AA8603" w:rsidR="00A73AEB" w:rsidRPr="00C62E35" w:rsidRDefault="00B11827" w:rsidP="00A73AEB">
      <w:pPr>
        <w:pStyle w:val="a3"/>
        <w:spacing w:line="360" w:lineRule="auto"/>
        <w:ind w:leftChars="0"/>
        <w:jc w:val="center"/>
        <w:rPr>
          <w:rFonts w:ascii="Times New Roman" w:hAnsi="Times New Roman" w:cs="Times New Roman"/>
          <w:lang w:val="en-HK"/>
        </w:rPr>
      </w:pPr>
      <w:r>
        <w:rPr>
          <w:rFonts w:ascii="Times New Roman" w:hAnsi="Times New Roman" w:cs="Times New Roman"/>
          <w:noProof/>
        </w:rPr>
        <w:drawing>
          <wp:inline distT="0" distB="0" distL="0" distR="0" wp14:anchorId="61A782D7" wp14:editId="621433E6">
            <wp:extent cx="2333625" cy="1914525"/>
            <wp:effectExtent l="0" t="0" r="952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3625" cy="1914525"/>
                    </a:xfrm>
                    <a:prstGeom prst="rect">
                      <a:avLst/>
                    </a:prstGeom>
                    <a:noFill/>
                    <a:ln>
                      <a:noFill/>
                    </a:ln>
                  </pic:spPr>
                </pic:pic>
              </a:graphicData>
            </a:graphic>
          </wp:inline>
        </w:drawing>
      </w:r>
    </w:p>
    <w:p w14:paraId="3AB8C1A5" w14:textId="6E6F7816" w:rsidR="00160B2D"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A03730">
        <w:rPr>
          <w:rFonts w:ascii="Times New Roman" w:hAnsi="Times New Roman" w:cs="Times New Roman" w:hint="eastAsia"/>
        </w:rPr>
        <w:lastRenderedPageBreak/>
        <w:t>根據資料</w:t>
      </w:r>
      <w:r w:rsidR="00160B2D" w:rsidRPr="00A03730">
        <w:rPr>
          <w:rFonts w:ascii="Times New Roman" w:hAnsi="Times New Roman" w:cs="Times New Roman"/>
          <w:lang w:val="en-HK"/>
        </w:rPr>
        <w:t>A</w:t>
      </w:r>
      <w:r w:rsidR="00477312" w:rsidRPr="00A03730">
        <w:rPr>
          <w:rFonts w:ascii="Times New Roman" w:hAnsi="Times New Roman" w:cs="Times New Roman" w:hint="eastAsia"/>
          <w:lang w:val="en-HK"/>
        </w:rPr>
        <w:t>，</w:t>
      </w:r>
      <w:r w:rsidR="00160B2D" w:rsidRPr="00A03730">
        <w:rPr>
          <w:rFonts w:ascii="Times New Roman" w:hAnsi="Times New Roman" w:cs="Times New Roman"/>
          <w:lang w:val="en-HK"/>
        </w:rPr>
        <w:t>B</w:t>
      </w:r>
      <w:r w:rsidR="00477312" w:rsidRPr="00A03730">
        <w:rPr>
          <w:rFonts w:ascii="Times New Roman" w:hAnsi="Times New Roman" w:cs="Times New Roman" w:hint="eastAsia"/>
          <w:lang w:val="en-HK"/>
        </w:rPr>
        <w:t>，</w:t>
      </w:r>
      <w:r w:rsidR="00160B2D" w:rsidRPr="00A03730">
        <w:rPr>
          <w:rFonts w:ascii="Times New Roman" w:hAnsi="Times New Roman" w:cs="Times New Roman"/>
          <w:lang w:val="en-HK"/>
        </w:rPr>
        <w:t>C</w:t>
      </w:r>
      <w:r w:rsidRPr="00A03730">
        <w:rPr>
          <w:rFonts w:ascii="Times New Roman" w:hAnsi="Times New Roman" w:cs="Times New Roman" w:hint="eastAsia"/>
          <w:lang w:val="en-HK"/>
        </w:rPr>
        <w:t>和</w:t>
      </w:r>
      <w:r w:rsidR="00160B2D" w:rsidRPr="00A03730">
        <w:rPr>
          <w:rFonts w:ascii="Times New Roman" w:hAnsi="Times New Roman" w:cs="Times New Roman"/>
          <w:lang w:val="en-HK"/>
        </w:rPr>
        <w:t>D</w:t>
      </w:r>
      <w:r w:rsidRPr="00A03730">
        <w:rPr>
          <w:rFonts w:ascii="Times New Roman" w:hAnsi="Times New Roman" w:cs="Times New Roman" w:hint="eastAsia"/>
          <w:lang w:val="en-HK"/>
        </w:rPr>
        <w:t>，</w:t>
      </w:r>
      <w:r w:rsidR="0077292C" w:rsidRPr="00A03730">
        <w:rPr>
          <w:rFonts w:ascii="Times New Roman" w:hAnsi="Times New Roman" w:cs="Times New Roman" w:hint="eastAsia"/>
          <w:lang w:val="en-HK"/>
        </w:rPr>
        <w:t>提出兩個理由，為什麼</w:t>
      </w:r>
      <w:r w:rsidR="00475F10" w:rsidRPr="00A03730">
        <w:rPr>
          <w:rFonts w:ascii="Times New Roman" w:hAnsi="Times New Roman" w:cs="Times New Roman" w:hint="eastAsia"/>
          <w:lang w:val="en-HK" w:eastAsia="zh-HK"/>
        </w:rPr>
        <w:t>有些人</w:t>
      </w:r>
      <w:r w:rsidR="00580F2A" w:rsidRPr="00A03730">
        <w:rPr>
          <w:rFonts w:ascii="Times New Roman" w:hAnsi="Times New Roman" w:cs="Times New Roman" w:hint="eastAsia"/>
          <w:lang w:val="en-HK" w:eastAsia="zh-HK"/>
        </w:rPr>
        <w:t>認為</w:t>
      </w:r>
      <w:r w:rsidR="00475F10" w:rsidRPr="00A03730">
        <w:rPr>
          <w:rFonts w:ascii="Times New Roman" w:hAnsi="Times New Roman" w:cs="Times New Roman"/>
          <w:lang w:val="en-HK"/>
        </w:rPr>
        <w:t>9999</w:t>
      </w:r>
      <w:r w:rsidR="00475F10" w:rsidRPr="00A03730">
        <w:rPr>
          <w:rFonts w:ascii="Times New Roman" w:hAnsi="Times New Roman" w:cs="Times New Roman" w:hint="eastAsia"/>
          <w:lang w:val="en-HK"/>
        </w:rPr>
        <w:t>黃金</w:t>
      </w:r>
      <w:r w:rsidR="00475F10" w:rsidRPr="00A03730">
        <w:rPr>
          <w:rFonts w:ascii="Times New Roman" w:hAnsi="Times New Roman" w:cs="Times New Roman" w:hint="eastAsia"/>
          <w:lang w:val="en-HK" w:eastAsia="zh-HK"/>
        </w:rPr>
        <w:t>較</w:t>
      </w:r>
      <w:r w:rsidR="0077292C" w:rsidRPr="00A03730">
        <w:rPr>
          <w:rFonts w:ascii="Times New Roman" w:hAnsi="Times New Roman" w:cs="Times New Roman" w:hint="eastAsia"/>
          <w:lang w:val="en-HK"/>
        </w:rPr>
        <w:t>比特幣</w:t>
      </w:r>
      <w:r w:rsidR="00475F10" w:rsidRPr="00A03730">
        <w:rPr>
          <w:rFonts w:ascii="Times New Roman" w:hAnsi="Times New Roman" w:cs="Times New Roman" w:hint="eastAsia"/>
          <w:lang w:val="en-HK" w:eastAsia="zh-HK"/>
        </w:rPr>
        <w:t>適合</w:t>
      </w:r>
      <w:r w:rsidR="0077292C" w:rsidRPr="00A03730">
        <w:rPr>
          <w:rFonts w:ascii="Times New Roman" w:hAnsi="Times New Roman" w:cs="Times New Roman" w:hint="eastAsia"/>
          <w:lang w:val="en-HK"/>
        </w:rPr>
        <w:t>用作貨幣</w:t>
      </w:r>
      <w:r w:rsidR="0077292C" w:rsidRPr="00C62E35">
        <w:rPr>
          <w:rFonts w:ascii="Times New Roman" w:hAnsi="Times New Roman" w:cs="Times New Roman"/>
          <w:lang w:val="en-HK"/>
        </w:rPr>
        <w:t>。</w:t>
      </w:r>
    </w:p>
    <w:p w14:paraId="01B0D63F" w14:textId="77777777" w:rsidR="00DB543A" w:rsidRPr="00A03730" w:rsidRDefault="001674A1" w:rsidP="00A73AEB">
      <w:pPr>
        <w:pStyle w:val="a3"/>
        <w:spacing w:line="360" w:lineRule="auto"/>
        <w:ind w:leftChars="0"/>
        <w:jc w:val="both"/>
        <w:rPr>
          <w:rFonts w:ascii="Times New Roman" w:hAnsi="Times New Roman" w:cs="Times New Roman"/>
          <w:b/>
          <w:bCs/>
          <w:lang w:val="en"/>
        </w:rPr>
      </w:pPr>
      <w:r w:rsidRPr="00A03730">
        <w:rPr>
          <w:rFonts w:ascii="Times New Roman" w:hAnsi="Times New Roman" w:cs="Times New Roman"/>
          <w:b/>
          <w:bCs/>
          <w:lang w:val="en"/>
        </w:rPr>
        <w:t>參考答案：</w:t>
      </w:r>
    </w:p>
    <w:p w14:paraId="6DBC32AB" w14:textId="12632C8D" w:rsidR="00A73AEB" w:rsidRPr="009122A2" w:rsidRDefault="00F13BE9" w:rsidP="00A73AEB">
      <w:pPr>
        <w:pStyle w:val="a3"/>
        <w:spacing w:line="360" w:lineRule="auto"/>
        <w:ind w:leftChars="0"/>
        <w:jc w:val="both"/>
        <w:rPr>
          <w:rFonts w:ascii="Times New Roman" w:hAnsi="Times New Roman" w:cs="Times New Roman"/>
          <w:color w:val="000000" w:themeColor="text1"/>
          <w:lang w:val="en"/>
        </w:rPr>
      </w:pPr>
      <w:r w:rsidRPr="009122A2">
        <w:rPr>
          <w:rFonts w:ascii="Times New Roman" w:hAnsi="Times New Roman" w:cs="Times New Roman" w:hint="eastAsia"/>
          <w:color w:val="000000" w:themeColor="text1"/>
          <w:lang w:val="en"/>
        </w:rPr>
        <w:t>作為</w:t>
      </w:r>
      <w:r w:rsidR="00EB00AD" w:rsidRPr="009122A2">
        <w:rPr>
          <w:rFonts w:ascii="Times New Roman" w:hAnsi="Times New Roman" w:cs="Times New Roman" w:hint="eastAsia"/>
          <w:color w:val="000000" w:themeColor="text1"/>
          <w:lang w:val="en-HK"/>
        </w:rPr>
        <w:t>交換媒介</w:t>
      </w:r>
      <w:r w:rsidRPr="009122A2">
        <w:rPr>
          <w:rFonts w:ascii="Times New Roman" w:hAnsi="Times New Roman" w:cs="Times New Roman"/>
          <w:color w:val="000000" w:themeColor="text1"/>
          <w:lang w:val="en-HK"/>
        </w:rPr>
        <w:t xml:space="preserve"> / </w:t>
      </w:r>
      <w:r w:rsidR="00EB00AD" w:rsidRPr="009122A2">
        <w:rPr>
          <w:rFonts w:ascii="Times New Roman" w:hAnsi="Times New Roman" w:cs="Times New Roman" w:hint="eastAsia"/>
          <w:color w:val="000000" w:themeColor="text1"/>
          <w:lang w:val="en-HK"/>
        </w:rPr>
        <w:t>普遍</w:t>
      </w:r>
      <w:r w:rsidRPr="009122A2">
        <w:rPr>
          <w:rFonts w:ascii="Times New Roman" w:hAnsi="Times New Roman" w:cs="Times New Roman" w:hint="eastAsia"/>
          <w:color w:val="000000" w:themeColor="text1"/>
          <w:lang w:val="en-HK"/>
        </w:rPr>
        <w:t>被</w:t>
      </w:r>
      <w:r w:rsidR="00EB00AD" w:rsidRPr="009122A2">
        <w:rPr>
          <w:rFonts w:ascii="Times New Roman" w:hAnsi="Times New Roman" w:cs="Times New Roman" w:hint="eastAsia"/>
          <w:color w:val="000000" w:themeColor="text1"/>
          <w:lang w:val="en-HK"/>
        </w:rPr>
        <w:t>接受：黃金更普遍被接受</w:t>
      </w:r>
      <w:r w:rsidRPr="009122A2">
        <w:rPr>
          <w:rFonts w:ascii="Times New Roman" w:hAnsi="Times New Roman" w:cs="Times New Roman" w:hint="eastAsia"/>
          <w:color w:val="000000" w:themeColor="text1"/>
          <w:lang w:val="en-HK"/>
        </w:rPr>
        <w:t>。</w:t>
      </w:r>
    </w:p>
    <w:p w14:paraId="67F0BF75" w14:textId="446EB8D9" w:rsidR="00A73AEB" w:rsidRPr="009122A2" w:rsidRDefault="00C764D9" w:rsidP="00A73AEB">
      <w:pPr>
        <w:pStyle w:val="a3"/>
        <w:spacing w:line="360" w:lineRule="auto"/>
        <w:ind w:leftChars="0"/>
        <w:jc w:val="both"/>
        <w:rPr>
          <w:rFonts w:ascii="Times New Roman" w:hAnsi="Times New Roman" w:cs="Times New Roman"/>
          <w:color w:val="000000" w:themeColor="text1"/>
          <w:lang w:val="en-HK"/>
        </w:rPr>
      </w:pPr>
      <w:r w:rsidRPr="009122A2">
        <w:rPr>
          <w:rFonts w:ascii="Times New Roman" w:hAnsi="Times New Roman" w:cs="Times New Roman" w:hint="eastAsia"/>
          <w:color w:val="000000" w:themeColor="text1"/>
          <w:lang w:val="en-HK"/>
        </w:rPr>
        <w:t>價值儲藏：比特幣的價格</w:t>
      </w:r>
      <w:r w:rsidR="00D52883">
        <w:rPr>
          <w:rFonts w:ascii="Times New Roman" w:hAnsi="Times New Roman" w:cs="Times New Roman" w:hint="eastAsia"/>
          <w:color w:val="000000" w:themeColor="text1"/>
          <w:lang w:val="en-HK" w:eastAsia="zh-HK"/>
        </w:rPr>
        <w:t>相當</w:t>
      </w:r>
      <w:r w:rsidRPr="009122A2">
        <w:rPr>
          <w:rFonts w:ascii="Times New Roman" w:hAnsi="Times New Roman" w:cs="Times New Roman" w:hint="eastAsia"/>
          <w:color w:val="000000" w:themeColor="text1"/>
          <w:lang w:val="en-HK"/>
        </w:rPr>
        <w:t>波動</w:t>
      </w:r>
      <w:r w:rsidR="00EB00AD" w:rsidRPr="009122A2">
        <w:rPr>
          <w:rFonts w:ascii="Times New Roman" w:hAnsi="Times New Roman" w:cs="Times New Roman" w:hint="eastAsia"/>
          <w:color w:val="000000" w:themeColor="text1"/>
          <w:lang w:val="en-HK"/>
        </w:rPr>
        <w:t>，</w:t>
      </w:r>
      <w:r w:rsidRPr="009122A2">
        <w:rPr>
          <w:rFonts w:ascii="Times New Roman" w:hAnsi="Times New Roman" w:cs="Times New Roman" w:hint="eastAsia"/>
          <w:color w:val="000000" w:themeColor="text1"/>
          <w:lang w:val="en-HK"/>
        </w:rPr>
        <w:t>價格可能會（顯著）下降，從而導致未來的購買力下降。</w:t>
      </w:r>
    </w:p>
    <w:p w14:paraId="54BB8208" w14:textId="3C2098C3" w:rsidR="00160B2D"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160B2D" w:rsidRPr="00C62E35">
        <w:rPr>
          <w:rFonts w:ascii="Times New Roman" w:hAnsi="Times New Roman" w:cs="Times New Roman"/>
          <w:lang w:val="en-HK"/>
        </w:rPr>
        <w:t>E</w:t>
      </w:r>
      <w:r w:rsidR="00820FAC" w:rsidRPr="00C62E35">
        <w:rPr>
          <w:rFonts w:ascii="Times New Roman" w:hAnsi="Times New Roman" w:cs="Times New Roman"/>
          <w:lang w:val="en-HK"/>
        </w:rPr>
        <w:t>和</w:t>
      </w:r>
      <w:r w:rsidR="00160B2D" w:rsidRPr="00C62E35">
        <w:rPr>
          <w:rFonts w:ascii="Times New Roman" w:hAnsi="Times New Roman" w:cs="Times New Roman"/>
          <w:lang w:val="en-HK"/>
        </w:rPr>
        <w:t>G</w:t>
      </w:r>
      <w:r w:rsidR="00CE60FD" w:rsidRPr="00C62E35">
        <w:rPr>
          <w:rFonts w:ascii="Times New Roman" w:hAnsi="Times New Roman" w:cs="Times New Roman"/>
          <w:lang w:val="en-HK"/>
        </w:rPr>
        <w:t>，比特幣滿足了</w:t>
      </w:r>
      <w:r w:rsidR="00A03730">
        <w:rPr>
          <w:rFonts w:ascii="Times New Roman" w:hAnsi="Times New Roman" w:cs="Times New Roman" w:hint="eastAsia"/>
          <w:lang w:val="en-HK"/>
        </w:rPr>
        <w:t>哪</w:t>
      </w:r>
      <w:r w:rsidR="00F15000" w:rsidRPr="00C62E35">
        <w:rPr>
          <w:rFonts w:ascii="Times New Roman" w:hAnsi="Times New Roman" w:cs="Times New Roman"/>
          <w:lang w:val="en-HK"/>
        </w:rPr>
        <w:t>兩</w:t>
      </w:r>
      <w:r w:rsidR="00CE60FD" w:rsidRPr="00C62E35">
        <w:rPr>
          <w:rFonts w:ascii="Times New Roman" w:hAnsi="Times New Roman" w:cs="Times New Roman"/>
          <w:lang w:val="en-HK"/>
        </w:rPr>
        <w:t>項貨幣的</w:t>
      </w:r>
      <w:r w:rsidR="00CE60FD" w:rsidRPr="00477312">
        <w:rPr>
          <w:rFonts w:ascii="Times New Roman" w:eastAsia="新細明體" w:hAnsi="Times New Roman" w:cs="Times New Roman"/>
          <w:lang w:val="en-HK"/>
        </w:rPr>
        <w:t>特性</w:t>
      </w:r>
      <w:r w:rsidR="00CE60FD" w:rsidRPr="00C62E35">
        <w:rPr>
          <w:rFonts w:ascii="Times New Roman" w:eastAsia="PingFang TC" w:hAnsi="Times New Roman" w:cs="Times New Roman"/>
          <w:lang w:val="en-HK"/>
        </w:rPr>
        <w:t>？</w:t>
      </w:r>
    </w:p>
    <w:p w14:paraId="48A42C54" w14:textId="77777777" w:rsidR="00DB543A" w:rsidRPr="00A03730" w:rsidRDefault="001674A1" w:rsidP="00A73AEB">
      <w:pPr>
        <w:pStyle w:val="a3"/>
        <w:spacing w:line="360" w:lineRule="auto"/>
        <w:ind w:leftChars="0"/>
        <w:jc w:val="both"/>
        <w:rPr>
          <w:rFonts w:ascii="Times New Roman" w:hAnsi="Times New Roman" w:cs="Times New Roman"/>
          <w:b/>
          <w:bCs/>
          <w:lang w:val="en"/>
        </w:rPr>
      </w:pPr>
      <w:r w:rsidRPr="00A03730">
        <w:rPr>
          <w:rFonts w:ascii="Times New Roman" w:hAnsi="Times New Roman" w:cs="Times New Roman"/>
          <w:b/>
          <w:bCs/>
          <w:lang w:val="en"/>
        </w:rPr>
        <w:t>參考答案：</w:t>
      </w:r>
    </w:p>
    <w:p w14:paraId="248C3BC9" w14:textId="7817EB20" w:rsidR="00A73AEB" w:rsidRPr="009122A2" w:rsidRDefault="00A019F3" w:rsidP="00A73AEB">
      <w:pPr>
        <w:pStyle w:val="a3"/>
        <w:spacing w:line="360" w:lineRule="auto"/>
        <w:ind w:leftChars="0"/>
        <w:jc w:val="both"/>
        <w:rPr>
          <w:rFonts w:ascii="Times New Roman" w:hAnsi="Times New Roman" w:cs="Times New Roman"/>
          <w:color w:val="000000" w:themeColor="text1"/>
          <w:lang w:val="en"/>
        </w:rPr>
      </w:pPr>
      <w:r w:rsidRPr="009122A2">
        <w:rPr>
          <w:rFonts w:ascii="Times New Roman" w:hAnsi="Times New Roman" w:cs="Times New Roman" w:hint="eastAsia"/>
          <w:color w:val="000000" w:themeColor="text1"/>
          <w:lang w:val="en"/>
        </w:rPr>
        <w:t>可分割性</w:t>
      </w:r>
      <w:r w:rsidRPr="009122A2">
        <w:rPr>
          <w:rFonts w:ascii="Times New Roman" w:hAnsi="Times New Roman" w:cs="Times New Roman" w:hint="eastAsia"/>
          <w:color w:val="000000" w:themeColor="text1"/>
          <w:lang w:val="en-HK"/>
        </w:rPr>
        <w:t>：比特幣的最小單位是</w:t>
      </w:r>
      <w:r w:rsidR="00E1100D" w:rsidRPr="009122A2">
        <w:rPr>
          <w:rFonts w:ascii="Times New Roman" w:hAnsi="Times New Roman" w:cs="Times New Roman" w:hint="eastAsia"/>
          <w:color w:val="000000" w:themeColor="text1"/>
          <w:lang w:val="en-HK"/>
        </w:rPr>
        <w:t>聰（</w:t>
      </w:r>
      <w:proofErr w:type="spellStart"/>
      <w:r w:rsidR="00E1100D" w:rsidRPr="009122A2">
        <w:rPr>
          <w:rFonts w:ascii="Times New Roman" w:hAnsi="Times New Roman" w:cs="Times New Roman"/>
          <w:color w:val="000000" w:themeColor="text1"/>
        </w:rPr>
        <w:t>satoshi</w:t>
      </w:r>
      <w:proofErr w:type="spellEnd"/>
      <w:r w:rsidR="00E1100D" w:rsidRPr="009122A2">
        <w:rPr>
          <w:rFonts w:ascii="Times New Roman" w:hAnsi="Times New Roman" w:cs="Times New Roman" w:hint="eastAsia"/>
          <w:color w:val="000000" w:themeColor="text1"/>
          <w:lang w:val="en-HK"/>
        </w:rPr>
        <w:t>）</w:t>
      </w:r>
      <w:r w:rsidR="0056431A" w:rsidRPr="009122A2">
        <w:rPr>
          <w:rFonts w:ascii="Times New Roman" w:hAnsi="Times New Roman" w:cs="Times New Roman" w:hint="eastAsia"/>
          <w:color w:val="000000" w:themeColor="text1"/>
          <w:lang w:val="x-none"/>
        </w:rPr>
        <w:t>，即</w:t>
      </w:r>
      <w:r w:rsidRPr="009122A2">
        <w:rPr>
          <w:rFonts w:ascii="Times New Roman" w:hAnsi="Times New Roman" w:cs="Times New Roman"/>
          <w:color w:val="000000" w:themeColor="text1"/>
          <w:lang w:val="en-HK"/>
        </w:rPr>
        <w:t xml:space="preserve">0.00000001 </w:t>
      </w:r>
      <w:r w:rsidR="006D7DDC" w:rsidRPr="009122A2">
        <w:rPr>
          <w:rFonts w:ascii="Times New Roman" w:hAnsi="Times New Roman" w:cs="Times New Roman" w:hint="eastAsia"/>
          <w:color w:val="000000" w:themeColor="text1"/>
          <w:lang w:val="en-HK"/>
        </w:rPr>
        <w:t>個比特幣</w:t>
      </w:r>
      <w:r w:rsidRPr="009122A2">
        <w:rPr>
          <w:rFonts w:ascii="Times New Roman" w:hAnsi="Times New Roman" w:cs="Times New Roman" w:hint="eastAsia"/>
          <w:color w:val="000000" w:themeColor="text1"/>
          <w:lang w:val="en-HK"/>
        </w:rPr>
        <w:t>，使其容易被</w:t>
      </w:r>
      <w:r w:rsidRPr="009122A2">
        <w:rPr>
          <w:rFonts w:ascii="Times New Roman" w:hAnsi="Times New Roman" w:cs="Times New Roman" w:hint="eastAsia"/>
          <w:color w:val="000000" w:themeColor="text1"/>
          <w:lang w:val="en"/>
        </w:rPr>
        <w:t>分割</w:t>
      </w:r>
    </w:p>
    <w:p w14:paraId="32DE61DE" w14:textId="7EFEA2C0" w:rsidR="00A73AEB" w:rsidRPr="009122A2" w:rsidRDefault="00191813" w:rsidP="00A73AEB">
      <w:pPr>
        <w:pStyle w:val="a3"/>
        <w:spacing w:line="360" w:lineRule="auto"/>
        <w:ind w:leftChars="0"/>
        <w:jc w:val="both"/>
        <w:rPr>
          <w:rFonts w:ascii="Times New Roman" w:hAnsi="Times New Roman" w:cs="Times New Roman"/>
          <w:color w:val="000000" w:themeColor="text1"/>
          <w:lang w:val="en-HK"/>
        </w:rPr>
      </w:pPr>
      <w:r w:rsidRPr="009122A2">
        <w:rPr>
          <w:rFonts w:ascii="Times New Roman" w:hAnsi="Times New Roman" w:cs="Times New Roman" w:hint="eastAsia"/>
          <w:color w:val="000000" w:themeColor="text1"/>
          <w:lang w:val="en-HK"/>
        </w:rPr>
        <w:t>稀少性</w:t>
      </w:r>
      <w:r w:rsidR="00AF0CD6" w:rsidRPr="009122A2">
        <w:rPr>
          <w:rFonts w:ascii="Times New Roman" w:hAnsi="Times New Roman" w:cs="Times New Roman" w:hint="eastAsia"/>
          <w:color w:val="000000" w:themeColor="text1"/>
          <w:lang w:val="en-HK"/>
        </w:rPr>
        <w:t>：</w:t>
      </w:r>
      <w:r w:rsidRPr="009122A2">
        <w:rPr>
          <w:rFonts w:ascii="Times New Roman" w:hAnsi="Times New Roman" w:cs="Times New Roman" w:hint="eastAsia"/>
          <w:color w:val="000000" w:themeColor="text1"/>
          <w:lang w:val="en-HK"/>
        </w:rPr>
        <w:t>比特幣的長期供應是固定且有限的。比特幣數量的增長</w:t>
      </w:r>
      <w:r w:rsidR="00327631">
        <w:rPr>
          <w:rFonts w:ascii="Times New Roman" w:hAnsi="Times New Roman" w:cs="Times New Roman" w:hint="eastAsia"/>
          <w:color w:val="000000" w:themeColor="text1"/>
          <w:lang w:val="en-HK" w:eastAsia="zh-HK"/>
        </w:rPr>
        <w:t>會</w:t>
      </w:r>
      <w:r w:rsidRPr="009122A2">
        <w:rPr>
          <w:rFonts w:ascii="Times New Roman" w:hAnsi="Times New Roman" w:cs="Times New Roman" w:hint="eastAsia"/>
          <w:color w:val="000000" w:themeColor="text1"/>
          <w:lang w:val="en-HK"/>
        </w:rPr>
        <w:t>越來越慢</w:t>
      </w:r>
    </w:p>
    <w:p w14:paraId="58286CED" w14:textId="64C7BDE8" w:rsidR="00A73AEB" w:rsidRDefault="00191813" w:rsidP="00A73AEB">
      <w:pPr>
        <w:pStyle w:val="a3"/>
        <w:spacing w:line="360" w:lineRule="auto"/>
        <w:ind w:leftChars="0"/>
        <w:jc w:val="both"/>
        <w:rPr>
          <w:rFonts w:ascii="Times New Roman" w:hAnsi="Times New Roman" w:cs="Times New Roman"/>
          <w:color w:val="C00000"/>
          <w:lang w:val="en-HK"/>
        </w:rPr>
      </w:pPr>
      <w:r w:rsidRPr="009122A2">
        <w:rPr>
          <w:rFonts w:ascii="Times New Roman" w:hAnsi="Times New Roman" w:cs="Times New Roman" w:hint="eastAsia"/>
          <w:color w:val="000000" w:themeColor="text1"/>
          <w:lang w:val="en-HK"/>
        </w:rPr>
        <w:t>同質性</w:t>
      </w:r>
      <w:r w:rsidR="00AF0CD6" w:rsidRPr="009122A2">
        <w:rPr>
          <w:rFonts w:ascii="Times New Roman" w:hAnsi="Times New Roman" w:cs="Times New Roman" w:hint="eastAsia"/>
          <w:color w:val="000000" w:themeColor="text1"/>
          <w:lang w:val="en-HK"/>
        </w:rPr>
        <w:t>：</w:t>
      </w:r>
      <w:r w:rsidRPr="009122A2">
        <w:rPr>
          <w:rFonts w:ascii="Times New Roman" w:hAnsi="Times New Roman" w:cs="Times New Roman" w:hint="eastAsia"/>
          <w:color w:val="000000" w:themeColor="text1"/>
          <w:lang w:val="en-HK"/>
        </w:rPr>
        <w:t>比特幣是完全同質的</w:t>
      </w:r>
    </w:p>
    <w:p w14:paraId="5DCD5056" w14:textId="77777777" w:rsidR="001E26D2" w:rsidRPr="001E26D2" w:rsidRDefault="001E26D2" w:rsidP="00A73AEB">
      <w:pPr>
        <w:pStyle w:val="a3"/>
        <w:spacing w:line="360" w:lineRule="auto"/>
        <w:ind w:leftChars="0"/>
        <w:jc w:val="both"/>
        <w:rPr>
          <w:rFonts w:ascii="Times New Roman" w:hAnsi="Times New Roman" w:cs="Times New Roman"/>
          <w:color w:val="C00000"/>
          <w:lang w:val="en-HK"/>
        </w:rPr>
      </w:pPr>
    </w:p>
    <w:p w14:paraId="2AC7A5E8" w14:textId="6CCD2330" w:rsidR="00160B2D"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160B2D" w:rsidRPr="00C62E35">
        <w:rPr>
          <w:rFonts w:ascii="Times New Roman" w:hAnsi="Times New Roman" w:cs="Times New Roman"/>
          <w:lang w:val="en-HK"/>
        </w:rPr>
        <w:t>J</w:t>
      </w:r>
      <w:r w:rsidR="00A17CA2" w:rsidRPr="00C62E35">
        <w:rPr>
          <w:rFonts w:ascii="Times New Roman" w:hAnsi="Times New Roman" w:cs="Times New Roman"/>
          <w:lang w:val="en-HK"/>
        </w:rPr>
        <w:t>和</w:t>
      </w:r>
      <w:r w:rsidR="00160B2D" w:rsidRPr="00C62E35">
        <w:rPr>
          <w:rFonts w:ascii="Times New Roman" w:hAnsi="Times New Roman" w:cs="Times New Roman"/>
          <w:lang w:val="en-HK"/>
        </w:rPr>
        <w:t>K</w:t>
      </w:r>
      <w:r w:rsidR="00295E70" w:rsidRPr="00C62E35">
        <w:rPr>
          <w:rFonts w:ascii="Times New Roman" w:hAnsi="Times New Roman" w:cs="Times New Roman"/>
          <w:lang w:val="en-HK"/>
        </w:rPr>
        <w:t>，</w:t>
      </w:r>
      <w:r w:rsidR="00B91A32" w:rsidRPr="00C62E35">
        <w:rPr>
          <w:rFonts w:ascii="Times New Roman" w:hAnsi="Times New Roman" w:cs="Times New Roman"/>
          <w:lang w:val="en-HK"/>
        </w:rPr>
        <w:t>如果虛擬銀行越來越受歡迎，將如何影響職業流動性</w:t>
      </w:r>
      <w:r w:rsidR="006C377F" w:rsidRPr="00C62E35">
        <w:rPr>
          <w:rFonts w:ascii="Times New Roman" w:hAnsi="Times New Roman" w:cs="Times New Roman"/>
          <w:lang w:val="en-HK"/>
        </w:rPr>
        <w:t>？</w:t>
      </w:r>
    </w:p>
    <w:p w14:paraId="68BB7D45" w14:textId="77777777" w:rsidR="001E26D2" w:rsidRPr="001E26D2" w:rsidRDefault="003C78A9" w:rsidP="00116ADA">
      <w:pPr>
        <w:pStyle w:val="a3"/>
        <w:spacing w:line="360" w:lineRule="auto"/>
        <w:ind w:leftChars="0"/>
        <w:jc w:val="both"/>
        <w:rPr>
          <w:rFonts w:ascii="Times New Roman" w:hAnsi="Times New Roman" w:cs="Times New Roman"/>
          <w:b/>
          <w:bCs/>
          <w:lang w:val="en"/>
        </w:rPr>
      </w:pPr>
      <w:r w:rsidRPr="001E26D2">
        <w:rPr>
          <w:rFonts w:ascii="Times New Roman" w:hAnsi="Times New Roman" w:cs="Times New Roman"/>
          <w:b/>
          <w:bCs/>
          <w:lang w:val="en"/>
        </w:rPr>
        <w:t>參考答案：</w:t>
      </w:r>
    </w:p>
    <w:p w14:paraId="2F5BA5CF" w14:textId="499142F6" w:rsidR="00116ADA" w:rsidRDefault="00116ADA" w:rsidP="00116ADA">
      <w:pPr>
        <w:pStyle w:val="a3"/>
        <w:spacing w:line="360" w:lineRule="auto"/>
        <w:ind w:leftChars="0"/>
        <w:jc w:val="both"/>
        <w:rPr>
          <w:rFonts w:ascii="Times New Roman" w:hAnsi="Times New Roman" w:cs="Times New Roman"/>
          <w:lang w:val="en"/>
        </w:rPr>
      </w:pPr>
      <w:r w:rsidRPr="00C62E35">
        <w:rPr>
          <w:rFonts w:ascii="Times New Roman" w:hAnsi="Times New Roman" w:cs="Times New Roman"/>
          <w:lang w:val="en"/>
        </w:rPr>
        <w:t>對技術技能的要求</w:t>
      </w:r>
      <w:r w:rsidR="00E65FE8">
        <w:rPr>
          <w:rFonts w:ascii="Times New Roman" w:hAnsi="Times New Roman" w:cs="Times New Roman" w:hint="eastAsia"/>
          <w:lang w:val="en" w:eastAsia="zh-HK"/>
        </w:rPr>
        <w:t>提高</w:t>
      </w:r>
      <w:r w:rsidRPr="00C62E35">
        <w:rPr>
          <w:rFonts w:ascii="Times New Roman" w:hAnsi="Times New Roman" w:cs="Times New Roman"/>
          <w:lang w:val="en"/>
        </w:rPr>
        <w:t>，可能導致較低的職業流動性。</w:t>
      </w:r>
    </w:p>
    <w:p w14:paraId="68FF0173" w14:textId="77777777" w:rsidR="001E26D2" w:rsidRPr="00C62E35" w:rsidRDefault="001E26D2" w:rsidP="00116ADA">
      <w:pPr>
        <w:pStyle w:val="a3"/>
        <w:spacing w:line="360" w:lineRule="auto"/>
        <w:ind w:leftChars="0"/>
        <w:jc w:val="both"/>
        <w:rPr>
          <w:rFonts w:ascii="Times New Roman" w:hAnsi="Times New Roman" w:cs="Times New Roman"/>
          <w:lang w:val="en-HK"/>
        </w:rPr>
      </w:pPr>
    </w:p>
    <w:p w14:paraId="0DC43A58" w14:textId="7707A1BE" w:rsidR="00C9163F" w:rsidRPr="00C62E35" w:rsidRDefault="005C7458" w:rsidP="00F93A37">
      <w:pPr>
        <w:spacing w:line="360" w:lineRule="auto"/>
        <w:jc w:val="both"/>
        <w:rPr>
          <w:rFonts w:ascii="Times New Roman" w:hAnsi="Times New Roman" w:cs="Times New Roman"/>
          <w:u w:val="single"/>
        </w:rPr>
      </w:pPr>
      <w:bookmarkStart w:id="5" w:name="_Hlk44074870"/>
      <w:r w:rsidRPr="00C62E35">
        <w:rPr>
          <w:rFonts w:ascii="Times New Roman" w:hAnsi="Times New Roman" w:cs="Times New Roman"/>
          <w:u w:val="single"/>
          <w:lang w:val="en"/>
        </w:rPr>
        <w:t>進階</w:t>
      </w:r>
      <w:r w:rsidR="004D3EDD">
        <w:rPr>
          <w:rFonts w:ascii="Times New Roman" w:hAnsi="Times New Roman" w:cs="Times New Roman" w:hint="eastAsia"/>
          <w:u w:val="single"/>
          <w:lang w:val="en" w:eastAsia="zh-HK"/>
        </w:rPr>
        <w:t>程度</w:t>
      </w:r>
      <w:r w:rsidR="00E40DAC" w:rsidRPr="00C62E35">
        <w:rPr>
          <w:rFonts w:ascii="Times New Roman" w:hAnsi="Times New Roman" w:cs="Times New Roman"/>
          <w:u w:val="single"/>
          <w:lang w:val="en"/>
        </w:rPr>
        <w:t xml:space="preserve"> </w:t>
      </w:r>
      <w:r w:rsidR="00E65FE8">
        <w:rPr>
          <w:rFonts w:ascii="Times New Roman" w:hAnsi="Times New Roman" w:cs="Times New Roman" w:hint="eastAsia"/>
          <w:u w:val="single"/>
        </w:rPr>
        <w:t>（</w:t>
      </w:r>
      <w:r w:rsidRPr="00C62E35">
        <w:rPr>
          <w:rFonts w:ascii="Times New Roman" w:hAnsi="Times New Roman" w:cs="Times New Roman"/>
          <w:u w:val="single"/>
        </w:rPr>
        <w:t>學生須結合</w:t>
      </w:r>
      <w:r w:rsidR="00312E0B">
        <w:rPr>
          <w:rFonts w:ascii="Times New Roman" w:hAnsi="Times New Roman" w:cs="Times New Roman" w:hint="eastAsia"/>
          <w:u w:val="single"/>
        </w:rPr>
        <w:t>以上</w:t>
      </w:r>
      <w:r w:rsidRPr="00C62E35">
        <w:rPr>
          <w:rFonts w:ascii="Times New Roman" w:hAnsi="Times New Roman" w:cs="Times New Roman"/>
          <w:u w:val="single"/>
        </w:rPr>
        <w:t>資料和他們的經濟學知識回答這些問題</w:t>
      </w:r>
      <w:r w:rsidR="00E65FE8">
        <w:rPr>
          <w:rFonts w:ascii="Times New Roman" w:hAnsi="Times New Roman" w:cs="Times New Roman" w:hint="eastAsia"/>
          <w:u w:val="single"/>
        </w:rPr>
        <w:t>）</w:t>
      </w:r>
      <w:bookmarkEnd w:id="5"/>
    </w:p>
    <w:p w14:paraId="09108400" w14:textId="034CCB7A" w:rsidR="006078EE"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t>根據資料</w:t>
      </w:r>
      <w:r w:rsidR="00160B2D" w:rsidRPr="00C62E35">
        <w:rPr>
          <w:rFonts w:ascii="Times New Roman" w:hAnsi="Times New Roman" w:cs="Times New Roman"/>
          <w:lang w:val="en-HK"/>
        </w:rPr>
        <w:t>B</w:t>
      </w:r>
      <w:r w:rsidR="00477312" w:rsidRPr="00C62E35">
        <w:rPr>
          <w:rFonts w:ascii="Times New Roman" w:hAnsi="Times New Roman" w:cs="Times New Roman"/>
          <w:lang w:val="en-HK"/>
        </w:rPr>
        <w:t>，</w:t>
      </w:r>
      <w:r w:rsidR="00160B2D" w:rsidRPr="00C62E35">
        <w:rPr>
          <w:rFonts w:ascii="Times New Roman" w:hAnsi="Times New Roman" w:cs="Times New Roman"/>
          <w:lang w:val="en-HK"/>
        </w:rPr>
        <w:t>D</w:t>
      </w:r>
      <w:r w:rsidR="00477312" w:rsidRPr="00C62E35">
        <w:rPr>
          <w:rFonts w:ascii="Times New Roman" w:hAnsi="Times New Roman" w:cs="Times New Roman"/>
          <w:lang w:val="en-HK"/>
        </w:rPr>
        <w:t>，</w:t>
      </w:r>
      <w:r w:rsidR="00160B2D" w:rsidRPr="00C62E35">
        <w:rPr>
          <w:rFonts w:ascii="Times New Roman" w:hAnsi="Times New Roman" w:cs="Times New Roman"/>
          <w:lang w:val="en-HK"/>
        </w:rPr>
        <w:t>F</w:t>
      </w:r>
      <w:r w:rsidR="00477312" w:rsidRPr="00C62E35">
        <w:rPr>
          <w:rFonts w:ascii="Times New Roman" w:hAnsi="Times New Roman" w:cs="Times New Roman"/>
          <w:lang w:val="en-HK"/>
        </w:rPr>
        <w:t>，</w:t>
      </w:r>
      <w:r w:rsidR="00160B2D" w:rsidRPr="00C62E35">
        <w:rPr>
          <w:rFonts w:ascii="Times New Roman" w:hAnsi="Times New Roman" w:cs="Times New Roman"/>
          <w:lang w:val="en-HK"/>
        </w:rPr>
        <w:t>H</w:t>
      </w:r>
      <w:r w:rsidR="0099770D" w:rsidRPr="00C62E35">
        <w:rPr>
          <w:rFonts w:ascii="Times New Roman" w:hAnsi="Times New Roman" w:cs="Times New Roman"/>
          <w:lang w:val="en-HK"/>
        </w:rPr>
        <w:t>以及</w:t>
      </w:r>
      <w:r w:rsidR="00753D05">
        <w:rPr>
          <w:rFonts w:ascii="Times New Roman" w:hAnsi="Times New Roman" w:cs="Times New Roman" w:hint="eastAsia"/>
          <w:lang w:val="en" w:eastAsia="zh-HK"/>
        </w:rPr>
        <w:t>你</w:t>
      </w:r>
      <w:r w:rsidR="006078EE" w:rsidRPr="00C62E35">
        <w:rPr>
          <w:rFonts w:ascii="Times New Roman" w:hAnsi="Times New Roman" w:cs="Times New Roman"/>
          <w:lang w:val="en"/>
        </w:rPr>
        <w:t>的經濟學知識。如果</w:t>
      </w:r>
      <w:r w:rsidR="00753D05">
        <w:rPr>
          <w:rFonts w:ascii="Times New Roman" w:hAnsi="Times New Roman" w:cs="Times New Roman" w:hint="eastAsia"/>
          <w:lang w:val="en" w:eastAsia="zh-HK"/>
        </w:rPr>
        <w:t>你</w:t>
      </w:r>
      <w:r w:rsidR="006078EE" w:rsidRPr="00C62E35">
        <w:rPr>
          <w:rFonts w:ascii="Times New Roman" w:hAnsi="Times New Roman" w:cs="Times New Roman"/>
          <w:lang w:val="en"/>
        </w:rPr>
        <w:t>是一名</w:t>
      </w:r>
      <w:r w:rsidR="002C5D55">
        <w:rPr>
          <w:rFonts w:ascii="Times New Roman" w:hAnsi="Times New Roman" w:cs="Times New Roman" w:hint="eastAsia"/>
          <w:lang w:val="en" w:eastAsia="zh-HK"/>
        </w:rPr>
        <w:t>本地</w:t>
      </w:r>
      <w:r w:rsidR="006078EE" w:rsidRPr="00C62E35">
        <w:rPr>
          <w:rFonts w:ascii="Times New Roman" w:hAnsi="Times New Roman" w:cs="Times New Roman"/>
          <w:lang w:val="en"/>
        </w:rPr>
        <w:t>商人，</w:t>
      </w:r>
      <w:r w:rsidR="00333592">
        <w:rPr>
          <w:rFonts w:ascii="Times New Roman" w:hAnsi="Times New Roman" w:cs="Times New Roman" w:hint="eastAsia"/>
          <w:lang w:val="en"/>
        </w:rPr>
        <w:t>你會</w:t>
      </w:r>
      <w:r w:rsidR="00333592" w:rsidRPr="00C62E35">
        <w:rPr>
          <w:rFonts w:ascii="Times New Roman" w:hAnsi="Times New Roman" w:cs="Times New Roman"/>
          <w:lang w:val="en"/>
        </w:rPr>
        <w:t>選擇</w:t>
      </w:r>
      <w:r w:rsidR="006078EE" w:rsidRPr="00C62E35">
        <w:rPr>
          <w:rFonts w:ascii="Times New Roman" w:hAnsi="Times New Roman" w:cs="Times New Roman"/>
          <w:lang w:val="en"/>
        </w:rPr>
        <w:t>「轉數快」</w:t>
      </w:r>
      <w:r w:rsidR="003460A0">
        <w:rPr>
          <w:rFonts w:ascii="Times New Roman" w:hAnsi="Times New Roman" w:cs="Times New Roman" w:hint="eastAsia"/>
          <w:lang w:val="en" w:eastAsia="zh-HK"/>
        </w:rPr>
        <w:t>還是</w:t>
      </w:r>
      <w:r w:rsidR="006078EE" w:rsidRPr="00C62E35">
        <w:rPr>
          <w:rFonts w:ascii="Times New Roman" w:hAnsi="Times New Roman" w:cs="Times New Roman"/>
          <w:lang w:val="en"/>
        </w:rPr>
        <w:t>比特幣</w:t>
      </w:r>
      <w:r w:rsidR="00333592">
        <w:rPr>
          <w:rFonts w:ascii="Times New Roman" w:hAnsi="Times New Roman" w:cs="Times New Roman" w:hint="eastAsia"/>
          <w:lang w:val="en"/>
        </w:rPr>
        <w:t>作為</w:t>
      </w:r>
      <w:r w:rsidR="006078EE" w:rsidRPr="00C62E35">
        <w:rPr>
          <w:rFonts w:ascii="Times New Roman" w:hAnsi="Times New Roman" w:cs="Times New Roman"/>
          <w:lang w:val="en"/>
        </w:rPr>
        <w:t>在線支付方式？</w:t>
      </w:r>
      <w:r w:rsidR="00753D05">
        <w:rPr>
          <w:rFonts w:ascii="Times New Roman" w:hAnsi="Times New Roman" w:cs="Times New Roman" w:hint="eastAsia"/>
          <w:lang w:val="en" w:eastAsia="zh-HK"/>
        </w:rPr>
        <w:t>解</w:t>
      </w:r>
      <w:r w:rsidR="00753D05">
        <w:rPr>
          <w:rFonts w:ascii="Times New Roman" w:hAnsi="Times New Roman" w:cs="Times New Roman" w:hint="eastAsia"/>
          <w:lang w:val="en"/>
        </w:rPr>
        <w:t>釋</w:t>
      </w:r>
      <w:r w:rsidR="00753D05">
        <w:rPr>
          <w:rFonts w:ascii="Times New Roman" w:hAnsi="Times New Roman" w:cs="Times New Roman" w:hint="eastAsia"/>
          <w:lang w:val="en" w:eastAsia="zh-HK"/>
        </w:rPr>
        <w:t>你的答案</w:t>
      </w:r>
      <w:r w:rsidR="006078EE" w:rsidRPr="00C62E35">
        <w:rPr>
          <w:rFonts w:ascii="Times New Roman" w:hAnsi="Times New Roman" w:cs="Times New Roman"/>
          <w:lang w:val="en"/>
        </w:rPr>
        <w:t>。</w:t>
      </w:r>
    </w:p>
    <w:p w14:paraId="60445C23" w14:textId="77777777" w:rsidR="001E26D2" w:rsidRPr="001E26D2" w:rsidRDefault="003B5F55" w:rsidP="00191813">
      <w:pPr>
        <w:pStyle w:val="a3"/>
        <w:spacing w:line="360" w:lineRule="auto"/>
        <w:ind w:leftChars="0"/>
        <w:jc w:val="both"/>
        <w:rPr>
          <w:rFonts w:ascii="Times New Roman" w:hAnsi="Times New Roman" w:cs="Times New Roman"/>
          <w:b/>
          <w:bCs/>
          <w:lang w:val="en"/>
        </w:rPr>
      </w:pPr>
      <w:r w:rsidRPr="001E26D2">
        <w:rPr>
          <w:rFonts w:ascii="Times New Roman" w:hAnsi="Times New Roman" w:cs="Times New Roman"/>
          <w:b/>
          <w:bCs/>
          <w:lang w:val="en"/>
        </w:rPr>
        <w:t>參考答案：</w:t>
      </w:r>
    </w:p>
    <w:p w14:paraId="15D94A94" w14:textId="2F80887F" w:rsidR="008131F2" w:rsidRDefault="008131F2" w:rsidP="00191813">
      <w:pPr>
        <w:pStyle w:val="a3"/>
        <w:spacing w:line="360" w:lineRule="auto"/>
        <w:ind w:leftChars="0"/>
        <w:jc w:val="both"/>
        <w:rPr>
          <w:rFonts w:ascii="Times New Roman" w:hAnsi="Times New Roman" w:cs="Times New Roman"/>
          <w:lang w:val="en"/>
        </w:rPr>
      </w:pPr>
      <w:r w:rsidRPr="00C62E35">
        <w:rPr>
          <w:rFonts w:ascii="Times New Roman" w:hAnsi="Times New Roman" w:cs="Times New Roman"/>
          <w:lang w:val="en"/>
        </w:rPr>
        <w:t>商</w:t>
      </w:r>
      <w:r w:rsidR="007C776F" w:rsidRPr="00C62E35">
        <w:rPr>
          <w:rFonts w:ascii="Times New Roman" w:hAnsi="Times New Roman" w:cs="Times New Roman"/>
          <w:lang w:val="en"/>
        </w:rPr>
        <w:t>人</w:t>
      </w:r>
      <w:r w:rsidRPr="00C62E35">
        <w:rPr>
          <w:rFonts w:ascii="Times New Roman" w:hAnsi="Times New Roman" w:cs="Times New Roman"/>
          <w:lang w:val="en"/>
        </w:rPr>
        <w:t>可</w:t>
      </w:r>
      <w:r w:rsidR="00BF4F56">
        <w:rPr>
          <w:rFonts w:ascii="Times New Roman" w:hAnsi="Times New Roman" w:cs="Times New Roman" w:hint="eastAsia"/>
          <w:lang w:val="en" w:eastAsia="zh-HK"/>
        </w:rPr>
        <w:t>能會</w:t>
      </w:r>
      <w:r w:rsidRPr="00C62E35">
        <w:rPr>
          <w:rFonts w:ascii="Times New Roman" w:hAnsi="Times New Roman" w:cs="Times New Roman"/>
          <w:lang w:val="en"/>
        </w:rPr>
        <w:t>選擇轉數快（</w:t>
      </w:r>
      <w:r w:rsidRPr="00C62E35">
        <w:rPr>
          <w:rFonts w:ascii="Times New Roman" w:hAnsi="Times New Roman" w:cs="Times New Roman"/>
          <w:lang w:val="en"/>
        </w:rPr>
        <w:t>FPS</w:t>
      </w:r>
      <w:r w:rsidRPr="00C62E35">
        <w:rPr>
          <w:rFonts w:ascii="Times New Roman" w:hAnsi="Times New Roman" w:cs="Times New Roman"/>
          <w:lang w:val="en"/>
        </w:rPr>
        <w:t>）的在線支付方式，因為（</w:t>
      </w:r>
      <w:r w:rsidRPr="00C62E35">
        <w:rPr>
          <w:rFonts w:ascii="Times New Roman" w:hAnsi="Times New Roman" w:cs="Times New Roman"/>
          <w:lang w:val="en"/>
        </w:rPr>
        <w:t>1</w:t>
      </w:r>
      <w:r w:rsidRPr="00C62E35">
        <w:rPr>
          <w:rFonts w:ascii="Times New Roman" w:hAnsi="Times New Roman" w:cs="Times New Roman"/>
          <w:lang w:val="en"/>
        </w:rPr>
        <w:t>）港幣是法定貨幣，在香港已被廣泛接受，（</w:t>
      </w:r>
      <w:r w:rsidRPr="00C62E35">
        <w:rPr>
          <w:rFonts w:ascii="Times New Roman" w:hAnsi="Times New Roman" w:cs="Times New Roman"/>
          <w:lang w:val="en"/>
        </w:rPr>
        <w:t>2</w:t>
      </w:r>
      <w:r w:rsidRPr="00C62E35">
        <w:rPr>
          <w:rFonts w:ascii="Times New Roman" w:hAnsi="Times New Roman" w:cs="Times New Roman"/>
          <w:lang w:val="en"/>
        </w:rPr>
        <w:t>）人們</w:t>
      </w:r>
      <w:r w:rsidR="00BA06CF" w:rsidRPr="00C62E35">
        <w:rPr>
          <w:rFonts w:ascii="Times New Roman" w:hAnsi="Times New Roman" w:cs="Times New Roman"/>
          <w:lang w:val="en"/>
        </w:rPr>
        <w:t>更</w:t>
      </w:r>
      <w:r w:rsidRPr="00C62E35">
        <w:rPr>
          <w:rFonts w:ascii="Times New Roman" w:hAnsi="Times New Roman" w:cs="Times New Roman"/>
          <w:lang w:val="en"/>
        </w:rPr>
        <w:t>普遍接受轉數快</w:t>
      </w:r>
      <w:r w:rsidR="00A302CD" w:rsidRPr="00C62E35">
        <w:rPr>
          <w:rFonts w:ascii="Times New Roman" w:hAnsi="Times New Roman" w:cs="Times New Roman"/>
          <w:lang w:val="en"/>
        </w:rPr>
        <w:t>（</w:t>
      </w:r>
      <w:r w:rsidRPr="00C62E35">
        <w:rPr>
          <w:rFonts w:ascii="Times New Roman" w:hAnsi="Times New Roman" w:cs="Times New Roman"/>
          <w:lang w:val="en"/>
        </w:rPr>
        <w:t>FPS</w:t>
      </w:r>
      <w:r w:rsidR="00A302CD" w:rsidRPr="00C62E35">
        <w:rPr>
          <w:rFonts w:ascii="Times New Roman" w:hAnsi="Times New Roman" w:cs="Times New Roman"/>
          <w:lang w:val="en"/>
        </w:rPr>
        <w:t>）</w:t>
      </w:r>
      <w:r w:rsidRPr="00C62E35">
        <w:rPr>
          <w:rFonts w:ascii="Times New Roman" w:hAnsi="Times New Roman" w:cs="Times New Roman"/>
          <w:lang w:val="en"/>
        </w:rPr>
        <w:t>，（</w:t>
      </w:r>
      <w:r w:rsidRPr="00C62E35">
        <w:rPr>
          <w:rFonts w:ascii="Times New Roman" w:hAnsi="Times New Roman" w:cs="Times New Roman"/>
          <w:lang w:val="en"/>
        </w:rPr>
        <w:t>3</w:t>
      </w:r>
      <w:r w:rsidRPr="00C62E35">
        <w:rPr>
          <w:rFonts w:ascii="Times New Roman" w:hAnsi="Times New Roman" w:cs="Times New Roman"/>
          <w:lang w:val="en"/>
        </w:rPr>
        <w:t>）比特幣價值極</w:t>
      </w:r>
      <w:r w:rsidR="008C14C3">
        <w:rPr>
          <w:rFonts w:ascii="Times New Roman" w:hAnsi="Times New Roman" w:cs="Times New Roman" w:hint="eastAsia"/>
          <w:lang w:val="en" w:eastAsia="zh-HK"/>
        </w:rPr>
        <w:t>為</w:t>
      </w:r>
      <w:r w:rsidRPr="00C62E35">
        <w:rPr>
          <w:rFonts w:ascii="Times New Roman" w:hAnsi="Times New Roman" w:cs="Times New Roman"/>
          <w:lang w:val="en"/>
        </w:rPr>
        <w:t>波動</w:t>
      </w:r>
      <w:r w:rsidR="00A8154F">
        <w:rPr>
          <w:rFonts w:ascii="Times New Roman" w:hAnsi="Times New Roman" w:cs="Times New Roman" w:hint="eastAsia"/>
          <w:lang w:val="en" w:eastAsia="zh-HK"/>
        </w:rPr>
        <w:t>─</w:t>
      </w:r>
      <w:r w:rsidRPr="00C62E35">
        <w:rPr>
          <w:rFonts w:ascii="Times New Roman" w:hAnsi="Times New Roman" w:cs="Times New Roman"/>
          <w:lang w:val="en"/>
        </w:rPr>
        <w:t>不能很好地儲</w:t>
      </w:r>
      <w:r w:rsidR="002C5D55" w:rsidRPr="00C62E35">
        <w:rPr>
          <w:rFonts w:ascii="Times New Roman" w:hAnsi="Times New Roman" w:cs="Times New Roman"/>
          <w:lang w:val="en"/>
        </w:rPr>
        <w:t>存</w:t>
      </w:r>
      <w:r w:rsidRPr="00C62E35">
        <w:rPr>
          <w:rFonts w:ascii="Times New Roman" w:hAnsi="Times New Roman" w:cs="Times New Roman"/>
          <w:lang w:val="en"/>
        </w:rPr>
        <w:t>價值；（</w:t>
      </w:r>
      <w:r w:rsidRPr="00C62E35">
        <w:rPr>
          <w:rFonts w:ascii="Times New Roman" w:hAnsi="Times New Roman" w:cs="Times New Roman"/>
          <w:lang w:val="en"/>
        </w:rPr>
        <w:t>4</w:t>
      </w:r>
      <w:r w:rsidRPr="00C62E35">
        <w:rPr>
          <w:rFonts w:ascii="Times New Roman" w:hAnsi="Times New Roman" w:cs="Times New Roman"/>
          <w:lang w:val="en"/>
        </w:rPr>
        <w:t>）任何其他相關要點。另一方面，商人可</w:t>
      </w:r>
      <w:r w:rsidR="008C14C3">
        <w:rPr>
          <w:rFonts w:ascii="Times New Roman" w:hAnsi="Times New Roman" w:cs="Times New Roman" w:hint="eastAsia"/>
          <w:lang w:val="en" w:eastAsia="zh-HK"/>
        </w:rPr>
        <w:t>能會</w:t>
      </w:r>
      <w:r w:rsidRPr="00C62E35">
        <w:rPr>
          <w:rFonts w:ascii="Times New Roman" w:hAnsi="Times New Roman" w:cs="Times New Roman"/>
          <w:lang w:val="en"/>
        </w:rPr>
        <w:t>選擇比特幣的在線支付方式，因為（</w:t>
      </w:r>
      <w:r w:rsidRPr="00C62E35">
        <w:rPr>
          <w:rFonts w:ascii="Times New Roman" w:hAnsi="Times New Roman" w:cs="Times New Roman"/>
          <w:lang w:val="en"/>
        </w:rPr>
        <w:t>1</w:t>
      </w:r>
      <w:r w:rsidRPr="00C62E35">
        <w:rPr>
          <w:rFonts w:ascii="Times New Roman" w:hAnsi="Times New Roman" w:cs="Times New Roman"/>
          <w:lang w:val="en"/>
        </w:rPr>
        <w:t>）支持跨境支付（針對國際市場），（</w:t>
      </w:r>
      <w:r w:rsidRPr="00C62E35">
        <w:rPr>
          <w:rFonts w:ascii="Times New Roman" w:hAnsi="Times New Roman" w:cs="Times New Roman"/>
          <w:lang w:val="en"/>
        </w:rPr>
        <w:t>2</w:t>
      </w:r>
      <w:r w:rsidRPr="00C62E35">
        <w:rPr>
          <w:rFonts w:ascii="Times New Roman" w:hAnsi="Times New Roman" w:cs="Times New Roman"/>
          <w:lang w:val="en"/>
        </w:rPr>
        <w:t>）提供投資機會，（</w:t>
      </w:r>
      <w:r w:rsidRPr="00C62E35">
        <w:rPr>
          <w:rFonts w:ascii="Times New Roman" w:hAnsi="Times New Roman" w:cs="Times New Roman"/>
          <w:lang w:val="en"/>
        </w:rPr>
        <w:t>3</w:t>
      </w:r>
      <w:r w:rsidRPr="00C62E35">
        <w:rPr>
          <w:rFonts w:ascii="Times New Roman" w:hAnsi="Times New Roman" w:cs="Times New Roman"/>
          <w:lang w:val="en"/>
        </w:rPr>
        <w:t>）任何其他相關點。</w:t>
      </w:r>
    </w:p>
    <w:p w14:paraId="71014900" w14:textId="77777777" w:rsidR="00E73772" w:rsidRPr="00DA38FB" w:rsidRDefault="00E73772" w:rsidP="00191813">
      <w:pPr>
        <w:pStyle w:val="a3"/>
        <w:spacing w:line="360" w:lineRule="auto"/>
        <w:ind w:leftChars="0"/>
        <w:jc w:val="both"/>
        <w:rPr>
          <w:rFonts w:ascii="Times New Roman" w:hAnsi="Times New Roman" w:cs="Times New Roman"/>
          <w:lang w:val="en"/>
        </w:rPr>
      </w:pPr>
    </w:p>
    <w:p w14:paraId="5E1E5B0B" w14:textId="24CC77FB" w:rsidR="00160B2D" w:rsidRPr="00C62E35" w:rsidRDefault="0081791C" w:rsidP="00F553D3">
      <w:pPr>
        <w:pStyle w:val="a3"/>
        <w:numPr>
          <w:ilvl w:val="0"/>
          <w:numId w:val="1"/>
        </w:numPr>
        <w:spacing w:line="360" w:lineRule="auto"/>
        <w:ind w:leftChars="0"/>
        <w:jc w:val="both"/>
        <w:rPr>
          <w:rFonts w:ascii="Times New Roman" w:hAnsi="Times New Roman" w:cs="Times New Roman"/>
          <w:lang w:val="en"/>
        </w:rPr>
      </w:pPr>
      <w:r w:rsidRPr="00C62E35">
        <w:rPr>
          <w:rFonts w:ascii="Times New Roman" w:hAnsi="Times New Roman" w:cs="Times New Roman"/>
        </w:rPr>
        <w:lastRenderedPageBreak/>
        <w:t>根據資料</w:t>
      </w:r>
      <w:r w:rsidR="00160B2D" w:rsidRPr="00C62E35">
        <w:rPr>
          <w:rFonts w:ascii="Times New Roman" w:hAnsi="Times New Roman" w:cs="Times New Roman"/>
          <w:lang w:val="en-HK"/>
        </w:rPr>
        <w:t>E</w:t>
      </w:r>
      <w:r w:rsidRPr="00C62E35">
        <w:rPr>
          <w:rFonts w:ascii="Times New Roman" w:hAnsi="Times New Roman" w:cs="Times New Roman"/>
          <w:lang w:val="en-HK"/>
        </w:rPr>
        <w:t>和</w:t>
      </w:r>
      <w:r w:rsidR="00160B2D" w:rsidRPr="00C62E35">
        <w:rPr>
          <w:rFonts w:ascii="Times New Roman" w:hAnsi="Times New Roman" w:cs="Times New Roman"/>
          <w:lang w:val="en-HK"/>
        </w:rPr>
        <w:t>F</w:t>
      </w:r>
      <w:r w:rsidRPr="00C62E35">
        <w:rPr>
          <w:rFonts w:ascii="Times New Roman" w:hAnsi="Times New Roman" w:cs="Times New Roman"/>
          <w:lang w:val="en-HK"/>
        </w:rPr>
        <w:t>，</w:t>
      </w:r>
      <w:r w:rsidR="00793763" w:rsidRPr="00C62E35">
        <w:rPr>
          <w:rFonts w:ascii="Times New Roman" w:hAnsi="Times New Roman" w:cs="Times New Roman"/>
          <w:lang w:val="en-HK"/>
        </w:rPr>
        <w:t>討論在經濟中採用比特幣作為貨幣的可能影響，包括其價格水平和經濟增長。</w:t>
      </w:r>
    </w:p>
    <w:p w14:paraId="53473CF6" w14:textId="77777777" w:rsidR="001E26D2" w:rsidRPr="000F509E" w:rsidRDefault="003B5F55" w:rsidP="00191813">
      <w:pPr>
        <w:pStyle w:val="a3"/>
        <w:spacing w:line="360" w:lineRule="auto"/>
        <w:ind w:leftChars="0"/>
        <w:jc w:val="both"/>
        <w:rPr>
          <w:rFonts w:ascii="Times New Roman" w:hAnsi="Times New Roman" w:cs="Times New Roman"/>
          <w:b/>
          <w:bCs/>
          <w:lang w:val="en"/>
        </w:rPr>
      </w:pPr>
      <w:r w:rsidRPr="000F509E">
        <w:rPr>
          <w:rFonts w:ascii="Times New Roman" w:hAnsi="Times New Roman" w:cs="Times New Roman"/>
          <w:b/>
          <w:bCs/>
          <w:lang w:val="en"/>
        </w:rPr>
        <w:t>參考答案：</w:t>
      </w:r>
    </w:p>
    <w:p w14:paraId="0F333CAC" w14:textId="63A9797B" w:rsidR="00BE4F60" w:rsidRPr="009122A2" w:rsidRDefault="00BE4F60" w:rsidP="005178E1">
      <w:pPr>
        <w:pStyle w:val="a3"/>
        <w:spacing w:line="360" w:lineRule="auto"/>
        <w:ind w:leftChars="0"/>
        <w:jc w:val="both"/>
        <w:rPr>
          <w:rFonts w:ascii="Times New Roman" w:hAnsi="Times New Roman" w:cs="Times New Roman"/>
          <w:color w:val="000000" w:themeColor="text1"/>
          <w:lang w:val="en"/>
        </w:rPr>
      </w:pPr>
      <w:r w:rsidRPr="000F509E">
        <w:rPr>
          <w:rFonts w:ascii="Times New Roman" w:hAnsi="Times New Roman" w:cs="Times New Roman"/>
          <w:lang w:val="en"/>
        </w:rPr>
        <w:t>比特幣供應的緩慢增長（甚至未來的增長為零）可能會</w:t>
      </w:r>
      <w:r w:rsidR="000A2B23">
        <w:rPr>
          <w:rFonts w:ascii="Times New Roman" w:hAnsi="Times New Roman" w:cs="Times New Roman" w:hint="eastAsia"/>
          <w:lang w:val="en" w:eastAsia="zh-HK"/>
        </w:rPr>
        <w:t>為</w:t>
      </w:r>
      <w:r w:rsidRPr="000F509E">
        <w:rPr>
          <w:rFonts w:ascii="Times New Roman" w:hAnsi="Times New Roman" w:cs="Times New Roman"/>
          <w:lang w:val="en"/>
        </w:rPr>
        <w:t>經濟帶來通縮壓力。這可以用</w:t>
      </w:r>
      <w:r w:rsidR="002C5D55" w:rsidRPr="000F509E">
        <w:rPr>
          <w:rFonts w:ascii="Times New Roman" w:hAnsi="Times New Roman" w:cs="Times New Roman" w:hint="eastAsia"/>
          <w:lang w:val="en" w:eastAsia="zh-HK"/>
        </w:rPr>
        <w:t>貨幣數量論</w:t>
      </w:r>
      <w:r w:rsidRPr="000F509E">
        <w:rPr>
          <w:rFonts w:ascii="Times New Roman" w:hAnsi="Times New Roman" w:cs="Times New Roman"/>
          <w:i/>
          <w:iCs/>
          <w:lang w:val="en"/>
        </w:rPr>
        <w:t>MV</w:t>
      </w:r>
      <w:r w:rsidR="002C5D55" w:rsidRPr="000F509E">
        <w:rPr>
          <w:rFonts w:ascii="Times New Roman" w:hAnsi="Times New Roman" w:cs="Times New Roman" w:hint="eastAsia"/>
          <w:i/>
          <w:iCs/>
          <w:lang w:val="en"/>
        </w:rPr>
        <w:t>=</w:t>
      </w:r>
      <w:r w:rsidRPr="000F509E">
        <w:rPr>
          <w:rFonts w:ascii="Times New Roman" w:hAnsi="Times New Roman" w:cs="Times New Roman"/>
          <w:i/>
          <w:iCs/>
          <w:lang w:val="en"/>
        </w:rPr>
        <w:t>PY</w:t>
      </w:r>
      <w:r w:rsidRPr="000F509E">
        <w:rPr>
          <w:rFonts w:ascii="Times New Roman" w:hAnsi="Times New Roman" w:cs="Times New Roman"/>
          <w:lang w:val="en"/>
        </w:rPr>
        <w:t>來解釋。</w:t>
      </w:r>
      <w:r w:rsidR="00F02416" w:rsidRPr="000F509E">
        <w:rPr>
          <w:rFonts w:ascii="Times New Roman" w:hAnsi="Times New Roman" w:cs="Times New Roman" w:hint="eastAsia"/>
          <w:lang w:val="en" w:eastAsia="zh-HK"/>
        </w:rPr>
        <w:t>當</w:t>
      </w:r>
      <w:r w:rsidRPr="000F509E">
        <w:rPr>
          <w:rFonts w:ascii="Times New Roman" w:hAnsi="Times New Roman" w:cs="Times New Roman"/>
          <w:lang w:val="en"/>
        </w:rPr>
        <w:t>V</w:t>
      </w:r>
      <w:r w:rsidRPr="000F509E">
        <w:rPr>
          <w:rFonts w:ascii="Times New Roman" w:hAnsi="Times New Roman" w:cs="Times New Roman"/>
          <w:lang w:val="en"/>
        </w:rPr>
        <w:t>是固定的，而</w:t>
      </w:r>
      <w:r w:rsidRPr="000F509E">
        <w:rPr>
          <w:rFonts w:ascii="Times New Roman" w:hAnsi="Times New Roman" w:cs="Times New Roman"/>
          <w:lang w:val="en"/>
        </w:rPr>
        <w:t>M</w:t>
      </w:r>
      <w:r w:rsidRPr="000F509E">
        <w:rPr>
          <w:rFonts w:ascii="Times New Roman" w:hAnsi="Times New Roman" w:cs="Times New Roman"/>
          <w:lang w:val="en"/>
        </w:rPr>
        <w:t>的增長緩慢（或固定數量），那麼經濟增長的速度</w:t>
      </w:r>
      <w:r w:rsidR="006D06D2" w:rsidRPr="000F509E">
        <w:rPr>
          <w:rFonts w:ascii="Times New Roman" w:hAnsi="Times New Roman" w:cs="Times New Roman" w:hint="eastAsia"/>
          <w:lang w:val="en" w:eastAsia="zh-HK"/>
        </w:rPr>
        <w:t>將</w:t>
      </w:r>
      <w:r w:rsidRPr="000F509E">
        <w:rPr>
          <w:rFonts w:ascii="Times New Roman" w:hAnsi="Times New Roman" w:cs="Times New Roman"/>
          <w:lang w:val="en"/>
        </w:rPr>
        <w:t>大於貨幣供應量的增長</w:t>
      </w:r>
      <w:r w:rsidR="006D06D2" w:rsidRPr="000F509E">
        <w:rPr>
          <w:rFonts w:ascii="Times New Roman" w:hAnsi="Times New Roman" w:cs="Times New Roman" w:hint="eastAsia"/>
          <w:lang w:val="en" w:eastAsia="zh-HK"/>
        </w:rPr>
        <w:t>的速度，無</w:t>
      </w:r>
      <w:r w:rsidRPr="000F509E">
        <w:rPr>
          <w:rFonts w:ascii="Times New Roman" w:hAnsi="Times New Roman" w:cs="Times New Roman"/>
          <w:lang w:val="en"/>
        </w:rPr>
        <w:t>可避免地</w:t>
      </w:r>
      <w:r w:rsidR="00256F2F" w:rsidRPr="000F509E">
        <w:rPr>
          <w:rFonts w:ascii="Times New Roman" w:hAnsi="Times New Roman" w:cs="Times New Roman" w:hint="eastAsia"/>
          <w:lang w:val="en" w:eastAsia="zh-HK"/>
        </w:rPr>
        <w:t>會</w:t>
      </w:r>
      <w:r w:rsidRPr="000F509E">
        <w:rPr>
          <w:rFonts w:ascii="Times New Roman" w:hAnsi="Times New Roman" w:cs="Times New Roman"/>
          <w:lang w:val="en"/>
        </w:rPr>
        <w:t>導致價格水平下降</w:t>
      </w:r>
      <w:r w:rsidR="00BB0516">
        <w:rPr>
          <w:rFonts w:ascii="Times New Roman" w:hAnsi="Times New Roman" w:cs="Times New Roman" w:hint="eastAsia"/>
          <w:lang w:val="en"/>
        </w:rPr>
        <w:t>（</w:t>
      </w:r>
      <w:r w:rsidR="000F509E" w:rsidRPr="000F509E">
        <w:rPr>
          <w:rFonts w:ascii="Times New Roman" w:hAnsi="Times New Roman" w:cs="Times New Roman" w:hint="eastAsia"/>
          <w:lang w:val="en"/>
        </w:rPr>
        <w:t>即比特幣價值增加</w:t>
      </w:r>
      <w:r w:rsidR="00BB0516">
        <w:rPr>
          <w:rFonts w:ascii="Times New Roman" w:hAnsi="Times New Roman" w:cs="Times New Roman" w:hint="eastAsia"/>
          <w:lang w:val="en"/>
        </w:rPr>
        <w:t>）</w:t>
      </w:r>
      <w:r w:rsidRPr="000F509E">
        <w:rPr>
          <w:rFonts w:ascii="Times New Roman" w:hAnsi="Times New Roman" w:cs="Times New Roman"/>
          <w:lang w:val="en"/>
        </w:rPr>
        <w:t>。通貨緊縮的預期可能會抑制經濟增長，因為當人們預期未來總體價格水平會下降時，消費可能會減少。另外，如果沒有直接控制貨幣供應的手段，就很難通過貨幣政策來微調經濟，以應對總供應和總需求的衝擊。</w:t>
      </w:r>
      <w:r w:rsidR="00D64AEB" w:rsidRPr="009122A2">
        <w:rPr>
          <w:rFonts w:ascii="Times New Roman" w:hAnsi="Times New Roman" w:cs="Times New Roman" w:hint="eastAsia"/>
          <w:color w:val="000000" w:themeColor="text1"/>
          <w:lang w:val="x-none"/>
        </w:rPr>
        <w:t>雖然比特幣的供應有限，但</w:t>
      </w:r>
      <w:r w:rsidR="003410A0" w:rsidRPr="009122A2">
        <w:rPr>
          <w:rFonts w:ascii="Times New Roman" w:hAnsi="Times New Roman" w:cs="Times New Roman" w:hint="eastAsia"/>
          <w:color w:val="000000" w:themeColor="text1"/>
          <w:lang w:val="x-none"/>
        </w:rPr>
        <w:t>仍</w:t>
      </w:r>
      <w:r w:rsidR="00D64AEB" w:rsidRPr="009122A2">
        <w:rPr>
          <w:rFonts w:ascii="Times New Roman" w:hAnsi="Times New Roman" w:cs="Times New Roman" w:hint="eastAsia"/>
          <w:color w:val="000000" w:themeColor="text1"/>
          <w:lang w:val="x-none"/>
        </w:rPr>
        <w:t>有可能透過</w:t>
      </w:r>
      <w:r w:rsidR="005C1A73" w:rsidRPr="009122A2">
        <w:rPr>
          <w:rFonts w:ascii="Times New Roman" w:hAnsi="Times New Roman" w:cs="Times New Roman" w:hint="eastAsia"/>
          <w:color w:val="000000" w:themeColor="text1"/>
          <w:lang w:val="x-none"/>
        </w:rPr>
        <w:t>軟件</w:t>
      </w:r>
      <w:r w:rsidR="00F52180" w:rsidRPr="009122A2">
        <w:rPr>
          <w:rFonts w:ascii="Times New Roman" w:hAnsi="Times New Roman" w:cs="Times New Roman" w:hint="eastAsia"/>
          <w:color w:val="000000" w:themeColor="text1"/>
          <w:lang w:val="x-none"/>
        </w:rPr>
        <w:t>更新</w:t>
      </w:r>
      <w:r w:rsidR="005C1A73" w:rsidRPr="009122A2">
        <w:rPr>
          <w:rFonts w:ascii="Times New Roman" w:hAnsi="Times New Roman" w:cs="Times New Roman" w:hint="eastAsia"/>
          <w:color w:val="000000" w:themeColor="text1"/>
          <w:lang w:val="x-none"/>
        </w:rPr>
        <w:t>，</w:t>
      </w:r>
      <w:r w:rsidR="00D64AEB" w:rsidRPr="009122A2">
        <w:rPr>
          <w:rFonts w:ascii="Times New Roman" w:hAnsi="Times New Roman" w:cs="Times New Roman" w:hint="eastAsia"/>
          <w:color w:val="000000" w:themeColor="text1"/>
          <w:lang w:val="x-none"/>
        </w:rPr>
        <w:t>進一步分割比特幣並提供更小的單位</w:t>
      </w:r>
      <w:r w:rsidR="000D2FB9" w:rsidRPr="009122A2">
        <w:rPr>
          <w:rFonts w:ascii="Times New Roman" w:hAnsi="Times New Roman" w:cs="Times New Roman" w:hint="eastAsia"/>
          <w:color w:val="000000" w:themeColor="text1"/>
          <w:lang w:val="x-none"/>
        </w:rPr>
        <w:t>作為交易記帳單位</w:t>
      </w:r>
      <w:r w:rsidR="00D64AEB" w:rsidRPr="009122A2">
        <w:rPr>
          <w:rFonts w:ascii="Times New Roman" w:hAnsi="Times New Roman" w:cs="Times New Roman" w:hint="eastAsia"/>
          <w:color w:val="000000" w:themeColor="text1"/>
          <w:lang w:val="x-none"/>
        </w:rPr>
        <w:t>（目前最小的單位是</w:t>
      </w:r>
      <w:r w:rsidR="00D64AEB" w:rsidRPr="009122A2">
        <w:rPr>
          <w:rFonts w:ascii="Times New Roman" w:hAnsi="Times New Roman" w:cs="Times New Roman"/>
          <w:color w:val="000000" w:themeColor="text1"/>
          <w:lang w:val="x-none"/>
        </w:rPr>
        <w:t>1</w:t>
      </w:r>
      <w:r w:rsidR="00BB0516">
        <w:rPr>
          <w:rFonts w:ascii="Times New Roman" w:hAnsi="Times New Roman" w:cs="Times New Roman" w:hint="eastAsia"/>
          <w:color w:val="000000" w:themeColor="text1"/>
        </w:rPr>
        <w:t xml:space="preserve">　</w:t>
      </w:r>
      <w:r w:rsidR="00D64AEB" w:rsidRPr="009122A2">
        <w:rPr>
          <w:rFonts w:ascii="Times New Roman" w:hAnsi="Times New Roman" w:cs="Times New Roman" w:hint="eastAsia"/>
          <w:color w:val="000000" w:themeColor="text1"/>
          <w:lang w:val="x-none"/>
        </w:rPr>
        <w:t>聰＝</w:t>
      </w:r>
      <w:r w:rsidR="00D64AEB" w:rsidRPr="009122A2">
        <w:rPr>
          <w:rFonts w:ascii="Times New Roman" w:hAnsi="Times New Roman" w:cs="Times New Roman"/>
          <w:color w:val="000000" w:themeColor="text1"/>
          <w:lang w:val="x-none"/>
        </w:rPr>
        <w:t xml:space="preserve"> 1/100000000 </w:t>
      </w:r>
      <w:r w:rsidR="00D64AEB" w:rsidRPr="009122A2">
        <w:rPr>
          <w:rFonts w:ascii="Times New Roman" w:hAnsi="Times New Roman" w:cs="Times New Roman" w:hint="eastAsia"/>
          <w:color w:val="000000" w:themeColor="text1"/>
          <w:lang w:val="x-none"/>
        </w:rPr>
        <w:t>比特幣）</w:t>
      </w:r>
      <w:r w:rsidR="001B6201" w:rsidRPr="009122A2">
        <w:rPr>
          <w:rFonts w:ascii="Times New Roman" w:hAnsi="Times New Roman" w:cs="Times New Roman" w:hint="eastAsia"/>
          <w:color w:val="000000" w:themeColor="text1"/>
          <w:lang w:val="x-none"/>
        </w:rPr>
        <w:t>。</w:t>
      </w:r>
      <w:r w:rsidR="003F7657" w:rsidRPr="009122A2">
        <w:rPr>
          <w:rFonts w:ascii="Times New Roman" w:hAnsi="Times New Roman" w:cs="Times New Roman" w:hint="eastAsia"/>
          <w:color w:val="000000" w:themeColor="text1"/>
          <w:lang w:val="x-none"/>
        </w:rPr>
        <w:t>可是，比特幣</w:t>
      </w:r>
      <w:r w:rsidR="000D2FB9" w:rsidRPr="009122A2">
        <w:rPr>
          <w:rFonts w:ascii="Times New Roman" w:hAnsi="Times New Roman" w:cs="Times New Roman" w:hint="eastAsia"/>
          <w:color w:val="000000" w:themeColor="text1"/>
          <w:lang w:val="x-none"/>
        </w:rPr>
        <w:t>本身</w:t>
      </w:r>
      <w:r w:rsidR="003F7657" w:rsidRPr="009122A2">
        <w:rPr>
          <w:rFonts w:ascii="Times New Roman" w:hAnsi="Times New Roman" w:cs="Times New Roman" w:hint="eastAsia"/>
          <w:color w:val="000000" w:themeColor="text1"/>
          <w:lang w:val="x-none"/>
        </w:rPr>
        <w:t>並沒有</w:t>
      </w:r>
      <w:r w:rsidR="00D93C4C" w:rsidRPr="009122A2">
        <w:rPr>
          <w:rFonts w:ascii="Times New Roman" w:hAnsi="Times New Roman" w:cs="Times New Roman" w:hint="eastAsia"/>
          <w:color w:val="000000" w:themeColor="text1"/>
          <w:lang w:val="x-none"/>
        </w:rPr>
        <w:t>內在</w:t>
      </w:r>
      <w:r w:rsidR="003F7657" w:rsidRPr="009122A2">
        <w:rPr>
          <w:rFonts w:ascii="Times New Roman" w:hAnsi="Times New Roman" w:cs="Times New Roman" w:hint="eastAsia"/>
          <w:color w:val="000000" w:themeColor="text1"/>
          <w:lang w:val="x-none"/>
        </w:rPr>
        <w:t>價值，</w:t>
      </w:r>
      <w:r w:rsidR="00850883" w:rsidRPr="009122A2">
        <w:rPr>
          <w:rFonts w:ascii="Times New Roman" w:hAnsi="Times New Roman" w:cs="Times New Roman" w:hint="eastAsia"/>
          <w:color w:val="000000" w:themeColor="text1"/>
          <w:lang w:val="en-HK"/>
        </w:rPr>
        <w:t>沒有任何銀行</w:t>
      </w:r>
      <w:r w:rsidR="00850883" w:rsidRPr="009122A2">
        <w:rPr>
          <w:rFonts w:ascii="Times New Roman" w:hAnsi="Times New Roman" w:cs="Times New Roman" w:hint="eastAsia"/>
          <w:color w:val="000000" w:themeColor="text1"/>
          <w:lang w:val="x-none"/>
        </w:rPr>
        <w:t>、政</w:t>
      </w:r>
      <w:r w:rsidR="00850883" w:rsidRPr="009122A2">
        <w:rPr>
          <w:rFonts w:ascii="Times New Roman" w:hAnsi="Times New Roman" w:cs="Times New Roman" w:hint="eastAsia"/>
          <w:color w:val="000000" w:themeColor="text1"/>
          <w:lang w:val="en-HK"/>
        </w:rPr>
        <w:t>府</w:t>
      </w:r>
      <w:r w:rsidR="00850883" w:rsidRPr="009122A2">
        <w:rPr>
          <w:rFonts w:ascii="Times New Roman" w:hAnsi="Times New Roman" w:cs="Times New Roman" w:hint="eastAsia"/>
          <w:color w:val="000000" w:themeColor="text1"/>
          <w:lang w:val="x-none"/>
        </w:rPr>
        <w:t>或</w:t>
      </w:r>
      <w:r w:rsidR="00850883" w:rsidRPr="009122A2">
        <w:rPr>
          <w:rFonts w:ascii="Times New Roman" w:hAnsi="Times New Roman" w:cs="Times New Roman" w:hint="eastAsia"/>
          <w:color w:val="000000" w:themeColor="text1"/>
          <w:lang w:val="en-HK"/>
        </w:rPr>
        <w:t>發行</w:t>
      </w:r>
      <w:r w:rsidR="00D93C4C" w:rsidRPr="009122A2">
        <w:rPr>
          <w:rFonts w:ascii="Times New Roman" w:hAnsi="Times New Roman" w:cs="Times New Roman" w:hint="eastAsia"/>
          <w:color w:val="000000" w:themeColor="text1"/>
          <w:lang w:val="en-HK"/>
        </w:rPr>
        <w:t>機構</w:t>
      </w:r>
      <w:r w:rsidR="00850883" w:rsidRPr="009122A2">
        <w:rPr>
          <w:rFonts w:ascii="Times New Roman" w:hAnsi="Times New Roman" w:cs="Times New Roman" w:hint="eastAsia"/>
          <w:color w:val="000000" w:themeColor="text1"/>
          <w:lang w:val="en-HK"/>
        </w:rPr>
        <w:t>的</w:t>
      </w:r>
      <w:r w:rsidR="00E37BF4" w:rsidRPr="009122A2">
        <w:rPr>
          <w:rFonts w:ascii="Times New Roman" w:hAnsi="Times New Roman" w:cs="Times New Roman" w:hint="eastAsia"/>
          <w:color w:val="000000" w:themeColor="text1"/>
          <w:lang w:val="x-none"/>
        </w:rPr>
        <w:t>保證</w:t>
      </w:r>
      <w:r w:rsidR="00850883" w:rsidRPr="009122A2">
        <w:rPr>
          <w:rFonts w:ascii="Times New Roman" w:hAnsi="Times New Roman" w:cs="Times New Roman" w:hint="eastAsia"/>
          <w:color w:val="000000" w:themeColor="text1"/>
          <w:lang w:val="x-none"/>
        </w:rPr>
        <w:t>。</w:t>
      </w:r>
      <w:r w:rsidR="00D93C4C" w:rsidRPr="009122A2">
        <w:rPr>
          <w:rFonts w:ascii="Times New Roman" w:hAnsi="Times New Roman" w:cs="Times New Roman" w:hint="eastAsia"/>
          <w:color w:val="000000" w:themeColor="text1"/>
          <w:lang w:val="x-none"/>
        </w:rPr>
        <w:t>因此，</w:t>
      </w:r>
      <w:r w:rsidR="00544BB6" w:rsidRPr="009122A2">
        <w:rPr>
          <w:rFonts w:ascii="Times New Roman" w:hAnsi="Times New Roman" w:cs="Times New Roman" w:hint="eastAsia"/>
          <w:color w:val="000000" w:themeColor="text1"/>
          <w:lang w:val="x-none"/>
        </w:rPr>
        <w:t>任何有關比特幣的不利新聞，例如在未來未知的軟件漏洞</w:t>
      </w:r>
      <w:r w:rsidR="005947FB" w:rsidRPr="009122A2">
        <w:rPr>
          <w:rFonts w:ascii="Times New Roman" w:hAnsi="Times New Roman" w:cs="Times New Roman" w:hint="eastAsia"/>
          <w:color w:val="000000" w:themeColor="text1"/>
          <w:lang w:val="x-none"/>
        </w:rPr>
        <w:t>，或人們對其失去信心，都可能會引致金融危機，並對經濟體產生嚴重的負面影響。</w:t>
      </w:r>
    </w:p>
    <w:p w14:paraId="6DDAFDD6" w14:textId="77777777" w:rsidR="007E0473" w:rsidRPr="009122A2" w:rsidRDefault="007E0473">
      <w:pPr>
        <w:widowControl/>
        <w:rPr>
          <w:rFonts w:ascii="Times New Roman" w:hAnsi="Times New Roman" w:cs="Times New Roman"/>
          <w:b/>
          <w:bCs/>
          <w:color w:val="000000" w:themeColor="text1"/>
          <w:lang w:val="en"/>
        </w:rPr>
      </w:pPr>
      <w:r w:rsidRPr="009122A2">
        <w:rPr>
          <w:rFonts w:ascii="Times New Roman" w:hAnsi="Times New Roman" w:cs="Times New Roman"/>
          <w:b/>
          <w:bCs/>
          <w:color w:val="000000" w:themeColor="text1"/>
          <w:lang w:val="en"/>
        </w:rPr>
        <w:br w:type="page"/>
      </w:r>
    </w:p>
    <w:p w14:paraId="5A88050E" w14:textId="078385F9" w:rsidR="00511A3B" w:rsidRPr="00C62E35" w:rsidRDefault="00615594" w:rsidP="00511A3B">
      <w:pPr>
        <w:spacing w:line="360" w:lineRule="auto"/>
        <w:rPr>
          <w:rFonts w:ascii="Times New Roman" w:hAnsi="Times New Roman" w:cs="Times New Roman"/>
          <w:b/>
          <w:bCs/>
          <w:lang w:val="en"/>
        </w:rPr>
      </w:pPr>
      <w:r w:rsidRPr="00615594">
        <w:rPr>
          <w:rFonts w:ascii="Times New Roman" w:hAnsi="Times New Roman" w:cs="Times New Roman" w:hint="eastAsia"/>
          <w:b/>
          <w:bCs/>
          <w:lang w:val="en" w:eastAsia="zh-HK"/>
        </w:rPr>
        <w:lastRenderedPageBreak/>
        <w:t>與本課題相關的參考資料網址</w:t>
      </w:r>
    </w:p>
    <w:tbl>
      <w:tblPr>
        <w:tblStyle w:val="a9"/>
        <w:tblW w:w="0" w:type="auto"/>
        <w:tblLook w:val="04A0" w:firstRow="1" w:lastRow="0" w:firstColumn="1" w:lastColumn="0" w:noHBand="0" w:noVBand="1"/>
      </w:tblPr>
      <w:tblGrid>
        <w:gridCol w:w="6091"/>
        <w:gridCol w:w="3645"/>
      </w:tblGrid>
      <w:tr w:rsidR="00AF329C" w:rsidRPr="00C62E35" w14:paraId="4AEBC40B" w14:textId="77777777" w:rsidTr="007A2446">
        <w:tc>
          <w:tcPr>
            <w:tcW w:w="6091" w:type="dxa"/>
            <w:vAlign w:val="center"/>
          </w:tcPr>
          <w:p w14:paraId="4BEBBE9E" w14:textId="404C7FAE" w:rsidR="00AF329C" w:rsidRPr="00C62E35" w:rsidRDefault="00E11814" w:rsidP="00947FAF">
            <w:pPr>
              <w:widowControl/>
              <w:rPr>
                <w:rFonts w:ascii="Times New Roman" w:hAnsi="Times New Roman" w:cs="Times New Roman"/>
                <w:lang w:val="en"/>
              </w:rPr>
            </w:pPr>
            <w:r w:rsidRPr="00C62E35">
              <w:rPr>
                <w:rFonts w:ascii="Times New Roman" w:hAnsi="Times New Roman" w:cs="Times New Roman"/>
                <w:lang w:val="en"/>
              </w:rPr>
              <w:t>國際結算銀行</w:t>
            </w:r>
          </w:p>
        </w:tc>
        <w:tc>
          <w:tcPr>
            <w:tcW w:w="3645" w:type="dxa"/>
            <w:vAlign w:val="center"/>
          </w:tcPr>
          <w:p w14:paraId="2DFC80F3" w14:textId="3823CF6F" w:rsidR="00AF329C" w:rsidRPr="00C62E35" w:rsidRDefault="00AF329C" w:rsidP="00947FAF">
            <w:pPr>
              <w:spacing w:line="360" w:lineRule="auto"/>
              <w:rPr>
                <w:rFonts w:ascii="Times New Roman" w:hAnsi="Times New Roman" w:cs="Times New Roman"/>
                <w:lang w:val="en"/>
              </w:rPr>
            </w:pPr>
            <w:r w:rsidRPr="00C62E35">
              <w:rPr>
                <w:rFonts w:ascii="Times New Roman" w:hAnsi="Times New Roman" w:cs="Times New Roman"/>
              </w:rPr>
              <w:t>www.bis.org</w:t>
            </w:r>
          </w:p>
        </w:tc>
      </w:tr>
      <w:tr w:rsidR="00AF329C" w:rsidRPr="00C62E35" w14:paraId="44880592" w14:textId="77777777" w:rsidTr="007A2446">
        <w:tc>
          <w:tcPr>
            <w:tcW w:w="6091" w:type="dxa"/>
            <w:vAlign w:val="center"/>
          </w:tcPr>
          <w:p w14:paraId="6F8FB71E" w14:textId="77A65F9D" w:rsidR="00AF329C" w:rsidRPr="00C62E35" w:rsidRDefault="00E9680A" w:rsidP="00947FAF">
            <w:pPr>
              <w:widowControl/>
              <w:rPr>
                <w:rFonts w:ascii="Times New Roman" w:hAnsi="Times New Roman" w:cs="Times New Roman"/>
                <w:lang w:val="en"/>
              </w:rPr>
            </w:pPr>
            <w:r>
              <w:rPr>
                <w:rFonts w:ascii="Times New Roman" w:eastAsia="Times New Roman" w:hAnsi="Times New Roman" w:cs="Times New Roman"/>
              </w:rPr>
              <w:t>Bitcoin Project</w:t>
            </w:r>
          </w:p>
        </w:tc>
        <w:tc>
          <w:tcPr>
            <w:tcW w:w="3645" w:type="dxa"/>
            <w:vAlign w:val="center"/>
          </w:tcPr>
          <w:p w14:paraId="7770FC32" w14:textId="69690A32" w:rsidR="00AF329C" w:rsidRPr="00C62E35" w:rsidRDefault="00AF329C" w:rsidP="00947FAF">
            <w:pPr>
              <w:spacing w:line="360" w:lineRule="auto"/>
              <w:rPr>
                <w:rFonts w:ascii="Times New Roman" w:hAnsi="Times New Roman" w:cs="Times New Roman"/>
                <w:lang w:val="en"/>
              </w:rPr>
            </w:pPr>
            <w:r w:rsidRPr="00C62E35">
              <w:rPr>
                <w:rFonts w:ascii="Times New Roman" w:hAnsi="Times New Roman" w:cs="Times New Roman"/>
              </w:rPr>
              <w:t>bitcoin.org</w:t>
            </w:r>
          </w:p>
        </w:tc>
      </w:tr>
      <w:tr w:rsidR="00F6506A" w:rsidRPr="00C62E35" w14:paraId="5CB2CF06" w14:textId="77777777" w:rsidTr="007A2446">
        <w:tc>
          <w:tcPr>
            <w:tcW w:w="6091" w:type="dxa"/>
            <w:vAlign w:val="center"/>
          </w:tcPr>
          <w:p w14:paraId="02D6A5D3" w14:textId="4D7A49CC" w:rsidR="00F6506A" w:rsidRPr="00C62E35" w:rsidRDefault="00E11814" w:rsidP="00947FAF">
            <w:pPr>
              <w:widowControl/>
              <w:rPr>
                <w:rFonts w:ascii="Times New Roman" w:hAnsi="Times New Roman" w:cs="Times New Roman"/>
                <w:lang w:val="en"/>
              </w:rPr>
            </w:pPr>
            <w:r w:rsidRPr="00C62E35">
              <w:rPr>
                <w:rFonts w:ascii="Times New Roman" w:hAnsi="Times New Roman" w:cs="Times New Roman"/>
                <w:lang w:val="en"/>
              </w:rPr>
              <w:t>政府統計處</w:t>
            </w:r>
          </w:p>
        </w:tc>
        <w:tc>
          <w:tcPr>
            <w:tcW w:w="3645" w:type="dxa"/>
            <w:vAlign w:val="center"/>
          </w:tcPr>
          <w:p w14:paraId="7FA449DE" w14:textId="60963F95" w:rsidR="00F6506A" w:rsidRPr="00C62E35" w:rsidRDefault="00F6506A" w:rsidP="00947FAF">
            <w:pPr>
              <w:spacing w:line="360" w:lineRule="auto"/>
              <w:rPr>
                <w:rFonts w:ascii="Times New Roman" w:hAnsi="Times New Roman" w:cs="Times New Roman"/>
                <w:lang w:val="en"/>
              </w:rPr>
            </w:pPr>
            <w:r w:rsidRPr="00C62E35">
              <w:rPr>
                <w:rFonts w:ascii="Times New Roman" w:hAnsi="Times New Roman" w:cs="Times New Roman"/>
              </w:rPr>
              <w:t>www.statistics.gov.hk</w:t>
            </w:r>
          </w:p>
        </w:tc>
      </w:tr>
      <w:tr w:rsidR="00B50062" w:rsidRPr="00C62E35" w14:paraId="5B2C2860" w14:textId="77777777" w:rsidTr="007A2446">
        <w:tc>
          <w:tcPr>
            <w:tcW w:w="6091" w:type="dxa"/>
            <w:vAlign w:val="center"/>
          </w:tcPr>
          <w:p w14:paraId="16EC5A97" w14:textId="79A76649" w:rsidR="00B50062" w:rsidRPr="00C62E35" w:rsidRDefault="00B50062" w:rsidP="00947FAF">
            <w:pPr>
              <w:widowControl/>
              <w:rPr>
                <w:rFonts w:ascii="Times New Roman" w:hAnsi="Times New Roman" w:cs="Times New Roman"/>
                <w:lang w:val="en"/>
              </w:rPr>
            </w:pPr>
            <w:proofErr w:type="spellStart"/>
            <w:r w:rsidRPr="00C62E35">
              <w:rPr>
                <w:rFonts w:ascii="Times New Roman" w:hAnsi="Times New Roman" w:cs="Times New Roman"/>
                <w:lang w:val="en"/>
              </w:rPr>
              <w:t>CoinMarketCap</w:t>
            </w:r>
            <w:proofErr w:type="spellEnd"/>
          </w:p>
        </w:tc>
        <w:tc>
          <w:tcPr>
            <w:tcW w:w="3645" w:type="dxa"/>
            <w:vAlign w:val="center"/>
          </w:tcPr>
          <w:p w14:paraId="045C1206" w14:textId="3332683C" w:rsidR="00B50062" w:rsidRPr="00C62E35" w:rsidRDefault="00B50062" w:rsidP="00947FAF">
            <w:pPr>
              <w:spacing w:line="360" w:lineRule="auto"/>
              <w:rPr>
                <w:rFonts w:ascii="Times New Roman" w:hAnsi="Times New Roman" w:cs="Times New Roman"/>
                <w:lang w:val="en"/>
              </w:rPr>
            </w:pPr>
            <w:r w:rsidRPr="00C62E35">
              <w:rPr>
                <w:rFonts w:ascii="Times New Roman" w:hAnsi="Times New Roman" w:cs="Times New Roman"/>
                <w:lang w:val="en"/>
              </w:rPr>
              <w:t>coinmarketcap.com</w:t>
            </w:r>
          </w:p>
        </w:tc>
      </w:tr>
      <w:tr w:rsidR="00CA7378" w:rsidRPr="00C62E35" w14:paraId="207E4D76" w14:textId="77777777" w:rsidTr="007A2446">
        <w:tc>
          <w:tcPr>
            <w:tcW w:w="6091" w:type="dxa"/>
            <w:vAlign w:val="center"/>
          </w:tcPr>
          <w:p w14:paraId="7C4B0319" w14:textId="511A44F7" w:rsidR="00CA7378" w:rsidRPr="00C62E35" w:rsidRDefault="009E4B6D" w:rsidP="00947FAF">
            <w:pPr>
              <w:widowControl/>
              <w:rPr>
                <w:rFonts w:ascii="Times New Roman" w:hAnsi="Times New Roman" w:cs="Times New Roman"/>
                <w:lang w:val="en"/>
              </w:rPr>
            </w:pPr>
            <w:r w:rsidRPr="00C62E35">
              <w:rPr>
                <w:rFonts w:ascii="Times New Roman" w:hAnsi="Times New Roman" w:cs="Times New Roman"/>
                <w:lang w:val="en"/>
              </w:rPr>
              <w:t>聖路易斯聯邦儲備銀行研究部</w:t>
            </w:r>
          </w:p>
        </w:tc>
        <w:tc>
          <w:tcPr>
            <w:tcW w:w="3645" w:type="dxa"/>
            <w:vAlign w:val="center"/>
          </w:tcPr>
          <w:p w14:paraId="64C2CEA4" w14:textId="6914EFB1" w:rsidR="00CA7378" w:rsidRPr="00C62E35" w:rsidRDefault="00CA7378" w:rsidP="00947FAF">
            <w:pPr>
              <w:spacing w:line="360" w:lineRule="auto"/>
              <w:rPr>
                <w:rFonts w:ascii="Times New Roman" w:hAnsi="Times New Roman" w:cs="Times New Roman"/>
                <w:lang w:val="en"/>
              </w:rPr>
            </w:pPr>
            <w:bookmarkStart w:id="6" w:name="OLE_LINK7"/>
            <w:bookmarkStart w:id="7" w:name="OLE_LINK8"/>
            <w:r w:rsidRPr="00C62E35">
              <w:rPr>
                <w:rFonts w:ascii="Times New Roman" w:hAnsi="Times New Roman" w:cs="Times New Roman"/>
              </w:rPr>
              <w:t>research.stlouisfed.org</w:t>
            </w:r>
            <w:bookmarkEnd w:id="6"/>
            <w:bookmarkEnd w:id="7"/>
          </w:p>
        </w:tc>
      </w:tr>
      <w:tr w:rsidR="004C7A00" w:rsidRPr="00C62E35" w14:paraId="37B051E8" w14:textId="77777777" w:rsidTr="007A2446">
        <w:tc>
          <w:tcPr>
            <w:tcW w:w="6091" w:type="dxa"/>
            <w:vAlign w:val="center"/>
          </w:tcPr>
          <w:p w14:paraId="0F6FDECB" w14:textId="0C4132F0" w:rsidR="004C7A00" w:rsidRPr="00C62E35" w:rsidRDefault="0086358C" w:rsidP="00947FAF">
            <w:pPr>
              <w:spacing w:line="360" w:lineRule="auto"/>
              <w:rPr>
                <w:rFonts w:ascii="Times New Roman" w:hAnsi="Times New Roman" w:cs="Times New Roman"/>
                <w:lang w:val="en"/>
              </w:rPr>
            </w:pPr>
            <w:r w:rsidRPr="00C62E35">
              <w:rPr>
                <w:rFonts w:ascii="Times New Roman" w:hAnsi="Times New Roman" w:cs="Times New Roman"/>
                <w:lang w:val="en"/>
              </w:rPr>
              <w:t>香港金融管理局</w:t>
            </w:r>
          </w:p>
        </w:tc>
        <w:tc>
          <w:tcPr>
            <w:tcW w:w="3645" w:type="dxa"/>
            <w:vAlign w:val="center"/>
          </w:tcPr>
          <w:p w14:paraId="51C2C299" w14:textId="4811ADBA" w:rsidR="004C7A00" w:rsidRPr="00C62E35" w:rsidRDefault="004C7A00" w:rsidP="00947FAF">
            <w:pPr>
              <w:spacing w:line="360" w:lineRule="auto"/>
              <w:rPr>
                <w:rFonts w:ascii="Times New Roman" w:hAnsi="Times New Roman" w:cs="Times New Roman"/>
                <w:lang w:val="en"/>
              </w:rPr>
            </w:pPr>
            <w:r w:rsidRPr="00C62E35">
              <w:rPr>
                <w:rFonts w:ascii="Times New Roman" w:hAnsi="Times New Roman" w:cs="Times New Roman"/>
              </w:rPr>
              <w:t>www.hkma.gov.hk</w:t>
            </w:r>
          </w:p>
        </w:tc>
      </w:tr>
      <w:tr w:rsidR="003F2D8E" w:rsidRPr="00C62E35" w14:paraId="629909F2" w14:textId="77777777" w:rsidTr="007A2446">
        <w:tc>
          <w:tcPr>
            <w:tcW w:w="6091" w:type="dxa"/>
            <w:vAlign w:val="center"/>
          </w:tcPr>
          <w:p w14:paraId="3745580D" w14:textId="7885B92B" w:rsidR="003F2D8E" w:rsidRPr="00C62E35" w:rsidRDefault="0086358C" w:rsidP="00947FAF">
            <w:pPr>
              <w:spacing w:line="360" w:lineRule="auto"/>
              <w:rPr>
                <w:rFonts w:ascii="Times New Roman" w:hAnsi="Times New Roman" w:cs="Times New Roman"/>
                <w:lang w:val="en"/>
              </w:rPr>
            </w:pPr>
            <w:r w:rsidRPr="00C62E35">
              <w:rPr>
                <w:rFonts w:ascii="Times New Roman" w:hAnsi="Times New Roman" w:cs="Times New Roman"/>
                <w:lang w:val="en-HK"/>
              </w:rPr>
              <w:t>保險業監管局</w:t>
            </w:r>
          </w:p>
        </w:tc>
        <w:tc>
          <w:tcPr>
            <w:tcW w:w="3645" w:type="dxa"/>
            <w:vAlign w:val="center"/>
          </w:tcPr>
          <w:p w14:paraId="7A4FCDD9" w14:textId="19D51E44" w:rsidR="003F2D8E" w:rsidRPr="00C62E35" w:rsidRDefault="003F2D8E" w:rsidP="00947FAF">
            <w:pPr>
              <w:spacing w:line="360" w:lineRule="auto"/>
              <w:rPr>
                <w:rFonts w:ascii="Times New Roman" w:hAnsi="Times New Roman" w:cs="Times New Roman"/>
                <w:lang w:val="en"/>
              </w:rPr>
            </w:pPr>
            <w:r w:rsidRPr="00C62E35">
              <w:rPr>
                <w:rFonts w:ascii="Times New Roman" w:hAnsi="Times New Roman" w:cs="Times New Roman"/>
              </w:rPr>
              <w:t>www.ia.org.hk</w:t>
            </w:r>
          </w:p>
        </w:tc>
      </w:tr>
      <w:tr w:rsidR="003F2D8E" w:rsidRPr="00C62E35" w14:paraId="5980B34D" w14:textId="77777777" w:rsidTr="007A2446">
        <w:tc>
          <w:tcPr>
            <w:tcW w:w="6091" w:type="dxa"/>
            <w:vAlign w:val="center"/>
          </w:tcPr>
          <w:p w14:paraId="09E9479E" w14:textId="0733407B" w:rsidR="003F2D8E" w:rsidRPr="00C62E35" w:rsidRDefault="0086358C" w:rsidP="00947FAF">
            <w:pPr>
              <w:widowControl/>
              <w:rPr>
                <w:rFonts w:ascii="Times New Roman" w:hAnsi="Times New Roman" w:cs="Times New Roman"/>
                <w:lang w:val="en"/>
              </w:rPr>
            </w:pPr>
            <w:r w:rsidRPr="00C62E35">
              <w:rPr>
                <w:rFonts w:ascii="Times New Roman" w:hAnsi="Times New Roman" w:cs="Times New Roman"/>
                <w:lang w:val="en"/>
              </w:rPr>
              <w:t>國際貨幣基金組織</w:t>
            </w:r>
          </w:p>
        </w:tc>
        <w:tc>
          <w:tcPr>
            <w:tcW w:w="3645" w:type="dxa"/>
            <w:vAlign w:val="center"/>
          </w:tcPr>
          <w:p w14:paraId="556D346A" w14:textId="3C91AECD" w:rsidR="003F2D8E" w:rsidRPr="00C62E35" w:rsidRDefault="003F2D8E" w:rsidP="00947FAF">
            <w:pPr>
              <w:spacing w:line="360" w:lineRule="auto"/>
              <w:rPr>
                <w:rFonts w:ascii="Times New Roman" w:hAnsi="Times New Roman" w:cs="Times New Roman"/>
                <w:lang w:val="en"/>
              </w:rPr>
            </w:pPr>
            <w:r w:rsidRPr="00C62E35">
              <w:rPr>
                <w:rFonts w:ascii="Times New Roman" w:hAnsi="Times New Roman" w:cs="Times New Roman"/>
                <w:lang w:val="en"/>
              </w:rPr>
              <w:t>www.imf.org</w:t>
            </w:r>
          </w:p>
        </w:tc>
      </w:tr>
      <w:tr w:rsidR="003F2D8E" w:rsidRPr="00C62E35" w14:paraId="1501A19E" w14:textId="77777777" w:rsidTr="007A2446">
        <w:tc>
          <w:tcPr>
            <w:tcW w:w="6091" w:type="dxa"/>
            <w:vAlign w:val="center"/>
          </w:tcPr>
          <w:p w14:paraId="5C3A5C74" w14:textId="6938354E" w:rsidR="003F2D8E" w:rsidRPr="00C62E35" w:rsidRDefault="009E4B6D" w:rsidP="00947FAF">
            <w:pPr>
              <w:spacing w:line="360" w:lineRule="auto"/>
              <w:rPr>
                <w:rFonts w:ascii="Times New Roman" w:hAnsi="Times New Roman" w:cs="Times New Roman"/>
                <w:lang w:val="en"/>
              </w:rPr>
            </w:pPr>
            <w:r w:rsidRPr="00C62E35">
              <w:rPr>
                <w:rFonts w:ascii="Times New Roman" w:hAnsi="Times New Roman" w:cs="Times New Roman"/>
                <w:lang w:val="en"/>
              </w:rPr>
              <w:t>投資者及理財教育委員會</w:t>
            </w:r>
          </w:p>
        </w:tc>
        <w:tc>
          <w:tcPr>
            <w:tcW w:w="3645" w:type="dxa"/>
            <w:vAlign w:val="center"/>
          </w:tcPr>
          <w:p w14:paraId="45F9A37C" w14:textId="606D6B5A" w:rsidR="003F2D8E" w:rsidRPr="00C62E35" w:rsidRDefault="003F2D8E" w:rsidP="00947FAF">
            <w:pPr>
              <w:spacing w:line="360" w:lineRule="auto"/>
              <w:rPr>
                <w:rFonts w:ascii="Times New Roman" w:hAnsi="Times New Roman" w:cs="Times New Roman"/>
                <w:lang w:val="en"/>
              </w:rPr>
            </w:pPr>
            <w:r w:rsidRPr="00C62E35">
              <w:rPr>
                <w:rFonts w:ascii="Times New Roman" w:hAnsi="Times New Roman" w:cs="Times New Roman"/>
              </w:rPr>
              <w:t>www.ifec.org.hk</w:t>
            </w:r>
          </w:p>
        </w:tc>
      </w:tr>
      <w:tr w:rsidR="003F2D8E" w:rsidRPr="00C62E35" w14:paraId="26650244" w14:textId="77777777" w:rsidTr="007A2446">
        <w:tc>
          <w:tcPr>
            <w:tcW w:w="6091" w:type="dxa"/>
            <w:vAlign w:val="center"/>
          </w:tcPr>
          <w:p w14:paraId="179A2180" w14:textId="6376B68F" w:rsidR="003F2D8E" w:rsidRPr="00C62E35" w:rsidRDefault="003F2D8E" w:rsidP="00947FAF">
            <w:pPr>
              <w:spacing w:line="360" w:lineRule="auto"/>
              <w:rPr>
                <w:rFonts w:ascii="Times New Roman" w:hAnsi="Times New Roman" w:cs="Times New Roman"/>
                <w:lang w:val="en"/>
              </w:rPr>
            </w:pPr>
            <w:r w:rsidRPr="00C62E35">
              <w:rPr>
                <w:rFonts w:ascii="Times New Roman" w:hAnsi="Times New Roman" w:cs="Times New Roman"/>
                <w:lang w:val="en"/>
              </w:rPr>
              <w:t>Libra Association</w:t>
            </w:r>
          </w:p>
        </w:tc>
        <w:tc>
          <w:tcPr>
            <w:tcW w:w="3645" w:type="dxa"/>
            <w:vAlign w:val="center"/>
          </w:tcPr>
          <w:p w14:paraId="0F03F89B" w14:textId="5C468183" w:rsidR="003F2D8E" w:rsidRPr="00C62E35" w:rsidRDefault="003F2D8E" w:rsidP="00947FAF">
            <w:pPr>
              <w:spacing w:line="360" w:lineRule="auto"/>
              <w:rPr>
                <w:rFonts w:ascii="Times New Roman" w:hAnsi="Times New Roman" w:cs="Times New Roman"/>
                <w:lang w:val="en"/>
              </w:rPr>
            </w:pPr>
            <w:r w:rsidRPr="00C62E35">
              <w:rPr>
                <w:rFonts w:ascii="Times New Roman" w:hAnsi="Times New Roman" w:cs="Times New Roman"/>
              </w:rPr>
              <w:t>libra.org</w:t>
            </w:r>
          </w:p>
        </w:tc>
      </w:tr>
    </w:tbl>
    <w:p w14:paraId="2161C98F" w14:textId="08B85493" w:rsidR="00F332FA" w:rsidRPr="00C62E35" w:rsidRDefault="00F332FA" w:rsidP="00C91C57">
      <w:pPr>
        <w:spacing w:line="360" w:lineRule="auto"/>
        <w:rPr>
          <w:rFonts w:ascii="Times New Roman" w:hAnsi="Times New Roman" w:cs="Times New Roman"/>
        </w:rPr>
      </w:pPr>
    </w:p>
    <w:p w14:paraId="22915236" w14:textId="3C0BAE0B" w:rsidR="00362D24" w:rsidRPr="00C62E35" w:rsidRDefault="00362D24" w:rsidP="00C91C57">
      <w:pPr>
        <w:spacing w:line="360" w:lineRule="auto"/>
        <w:rPr>
          <w:rFonts w:ascii="Times New Roman" w:hAnsi="Times New Roman" w:cs="Times New Roman"/>
        </w:rPr>
      </w:pPr>
    </w:p>
    <w:p w14:paraId="1D4F9A98" w14:textId="21A7EF26" w:rsidR="00362D24" w:rsidRDefault="00362D24" w:rsidP="00C91C57">
      <w:pPr>
        <w:spacing w:line="360" w:lineRule="auto"/>
        <w:rPr>
          <w:rFonts w:ascii="Times New Roman" w:hAnsi="Times New Roman" w:cs="Times New Roman"/>
        </w:rPr>
      </w:pPr>
    </w:p>
    <w:p w14:paraId="428E50A2" w14:textId="5B2F0590" w:rsidR="00320E2C" w:rsidRDefault="00320E2C" w:rsidP="00C91C57">
      <w:pPr>
        <w:spacing w:line="360" w:lineRule="auto"/>
        <w:rPr>
          <w:rFonts w:ascii="Times New Roman" w:hAnsi="Times New Roman" w:cs="Times New Roman"/>
        </w:rPr>
      </w:pPr>
    </w:p>
    <w:p w14:paraId="35F55781" w14:textId="586A03B5" w:rsidR="00320E2C" w:rsidRDefault="00320E2C" w:rsidP="00C91C57">
      <w:pPr>
        <w:spacing w:line="360" w:lineRule="auto"/>
        <w:rPr>
          <w:rFonts w:ascii="Times New Roman" w:hAnsi="Times New Roman" w:cs="Times New Roman"/>
        </w:rPr>
      </w:pPr>
    </w:p>
    <w:p w14:paraId="761D1F20" w14:textId="0AC49659" w:rsidR="00320E2C" w:rsidRDefault="00320E2C" w:rsidP="00C91C57">
      <w:pPr>
        <w:spacing w:line="360" w:lineRule="auto"/>
        <w:rPr>
          <w:rFonts w:ascii="Times New Roman" w:hAnsi="Times New Roman" w:cs="Times New Roman"/>
        </w:rPr>
      </w:pPr>
    </w:p>
    <w:p w14:paraId="32C878AC" w14:textId="1BD52086" w:rsidR="00320E2C" w:rsidRDefault="00320E2C" w:rsidP="00C91C57">
      <w:pPr>
        <w:spacing w:line="360" w:lineRule="auto"/>
        <w:rPr>
          <w:rFonts w:ascii="Times New Roman" w:hAnsi="Times New Roman" w:cs="Times New Roman"/>
        </w:rPr>
      </w:pPr>
    </w:p>
    <w:p w14:paraId="5A4D65AE" w14:textId="079CCE1F" w:rsidR="00320E2C" w:rsidRDefault="00320E2C" w:rsidP="00C91C57">
      <w:pPr>
        <w:spacing w:line="360" w:lineRule="auto"/>
        <w:rPr>
          <w:rFonts w:ascii="Times New Roman" w:hAnsi="Times New Roman" w:cs="Times New Roman"/>
        </w:rPr>
      </w:pPr>
    </w:p>
    <w:p w14:paraId="259C29A5" w14:textId="14245882" w:rsidR="00320E2C" w:rsidRDefault="00320E2C" w:rsidP="00C91C57">
      <w:pPr>
        <w:spacing w:line="360" w:lineRule="auto"/>
        <w:rPr>
          <w:rFonts w:ascii="Times New Roman" w:hAnsi="Times New Roman" w:cs="Times New Roman"/>
        </w:rPr>
      </w:pPr>
    </w:p>
    <w:p w14:paraId="51643BFB" w14:textId="2B5B0BDB" w:rsidR="00320E2C" w:rsidRDefault="00320E2C" w:rsidP="00C91C57">
      <w:pPr>
        <w:spacing w:line="360" w:lineRule="auto"/>
        <w:rPr>
          <w:rFonts w:ascii="Times New Roman" w:hAnsi="Times New Roman" w:cs="Times New Roman"/>
        </w:rPr>
      </w:pPr>
    </w:p>
    <w:p w14:paraId="5EE2A8E6" w14:textId="1F06B071" w:rsidR="00320E2C" w:rsidRDefault="00320E2C" w:rsidP="00C91C57">
      <w:pPr>
        <w:spacing w:line="360" w:lineRule="auto"/>
        <w:rPr>
          <w:rFonts w:ascii="Times New Roman" w:hAnsi="Times New Roman" w:cs="Times New Roman"/>
        </w:rPr>
      </w:pPr>
    </w:p>
    <w:p w14:paraId="5EAB9094" w14:textId="56F48B9E" w:rsidR="00320E2C" w:rsidRDefault="00320E2C" w:rsidP="00C91C57">
      <w:pPr>
        <w:spacing w:line="360" w:lineRule="auto"/>
        <w:rPr>
          <w:rFonts w:ascii="Times New Roman" w:hAnsi="Times New Roman" w:cs="Times New Roman"/>
        </w:rPr>
      </w:pPr>
    </w:p>
    <w:p w14:paraId="7E9CFF6A" w14:textId="77C0A548" w:rsidR="00320E2C" w:rsidRDefault="00320E2C" w:rsidP="00C91C57">
      <w:pPr>
        <w:spacing w:line="360" w:lineRule="auto"/>
        <w:rPr>
          <w:rFonts w:ascii="Times New Roman" w:hAnsi="Times New Roman" w:cs="Times New Roman"/>
        </w:rPr>
      </w:pPr>
    </w:p>
    <w:p w14:paraId="3A92D658" w14:textId="2FF4FAED" w:rsidR="00320E2C" w:rsidRPr="00320E2C" w:rsidRDefault="00320E2C" w:rsidP="00C91C57">
      <w:pPr>
        <w:spacing w:line="360" w:lineRule="auto"/>
        <w:rPr>
          <w:rFonts w:ascii="Times New Roman" w:hAnsi="Times New Roman" w:cs="Times New Roman"/>
        </w:rPr>
      </w:pPr>
    </w:p>
    <w:sectPr w:rsidR="00320E2C" w:rsidRPr="00320E2C" w:rsidSect="00140723">
      <w:footerReference w:type="default" r:id="rId37"/>
      <w:pgSz w:w="11906" w:h="16838"/>
      <w:pgMar w:top="1440" w:right="1080" w:bottom="1440" w:left="1080" w:header="851" w:footer="992" w:gutter="0"/>
      <w:pgNumType w:start="0"/>
      <w:cols w:space="425"/>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3510" w16cex:dateUtc="2022-01-25T03:25:00Z"/>
  <w16cex:commentExtensible w16cex:durableId="25A28A46" w16cex:dateUtc="2022-01-31T0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86C159" w16cid:durableId="25A23510"/>
  <w16cid:commentId w16cid:paraId="38702ED6" w16cid:durableId="25A28A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9CADB7" w14:textId="77777777" w:rsidR="00D851C1" w:rsidRDefault="00D851C1" w:rsidP="00072C59">
      <w:r>
        <w:separator/>
      </w:r>
    </w:p>
  </w:endnote>
  <w:endnote w:type="continuationSeparator" w:id="0">
    <w:p w14:paraId="5A062580" w14:textId="77777777" w:rsidR="00D851C1" w:rsidRDefault="00D851C1" w:rsidP="00072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dobe 仿宋 Std R">
    <w:altName w:val="Malgun Gothic Semilight"/>
    <w:panose1 w:val="00000000000000000000"/>
    <w:charset w:val="80"/>
    <w:family w:val="roman"/>
    <w:notTrueType/>
    <w:pitch w:val="variable"/>
    <w:sig w:usb0="00000000" w:usb1="0A0F1810" w:usb2="00000016" w:usb3="00000000" w:csb0="00060007" w:csb1="00000000"/>
  </w:font>
  <w:font w:name="PingFang TC">
    <w:altName w:val="微軟正黑體"/>
    <w:charset w:val="88"/>
    <w:family w:val="swiss"/>
    <w:pitch w:val="variable"/>
    <w:sig w:usb0="A00002FF" w:usb1="7ACFFDFB" w:usb2="00000017" w:usb3="00000000" w:csb0="00100001" w:csb1="00000000"/>
  </w:font>
  <w:font w:name="Arial">
    <w:panose1 w:val="020B0604020202020204"/>
    <w:charset w:val="00"/>
    <w:family w:val="swiss"/>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3339010"/>
      <w:docPartObj>
        <w:docPartGallery w:val="Page Numbers (Bottom of Page)"/>
        <w:docPartUnique/>
      </w:docPartObj>
    </w:sdtPr>
    <w:sdtEndPr/>
    <w:sdtContent>
      <w:p w14:paraId="4B5B872B" w14:textId="1AE8D0BC" w:rsidR="009B146D" w:rsidRPr="00C2630E" w:rsidRDefault="009B146D" w:rsidP="00C2630E">
        <w:pPr>
          <w:pStyle w:val="a7"/>
          <w:jc w:val="center"/>
          <w:rPr>
            <w:rFonts w:ascii="Times New Roman" w:hAnsi="Times New Roman" w:cs="Times New Roman"/>
          </w:rPr>
        </w:pPr>
        <w:r w:rsidRPr="00C2630E">
          <w:rPr>
            <w:rFonts w:ascii="Times New Roman" w:hAnsi="Times New Roman" w:cs="Times New Roman"/>
          </w:rPr>
          <w:fldChar w:fldCharType="begin"/>
        </w:r>
        <w:r w:rsidRPr="00C2630E">
          <w:rPr>
            <w:rFonts w:ascii="Times New Roman" w:hAnsi="Times New Roman" w:cs="Times New Roman"/>
          </w:rPr>
          <w:instrText>PAGE   \* MERGEFORMAT</w:instrText>
        </w:r>
        <w:r w:rsidRPr="00C2630E">
          <w:rPr>
            <w:rFonts w:ascii="Times New Roman" w:hAnsi="Times New Roman" w:cs="Times New Roman"/>
          </w:rPr>
          <w:fldChar w:fldCharType="separate"/>
        </w:r>
        <w:r w:rsidR="00D76ADB" w:rsidRPr="00D76ADB">
          <w:rPr>
            <w:rFonts w:ascii="Times New Roman" w:hAnsi="Times New Roman" w:cs="Times New Roman"/>
            <w:noProof/>
            <w:lang w:val="zh-TW"/>
          </w:rPr>
          <w:t>20</w:t>
        </w:r>
        <w:r w:rsidRPr="00C2630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5E6B6" w14:textId="77777777" w:rsidR="00D851C1" w:rsidRDefault="00D851C1" w:rsidP="00072C59">
      <w:r>
        <w:separator/>
      </w:r>
    </w:p>
  </w:footnote>
  <w:footnote w:type="continuationSeparator" w:id="0">
    <w:p w14:paraId="1008065A" w14:textId="77777777" w:rsidR="00D851C1" w:rsidRDefault="00D851C1" w:rsidP="00072C59">
      <w:r>
        <w:continuationSeparator/>
      </w:r>
    </w:p>
  </w:footnote>
  <w:footnote w:id="1">
    <w:p w14:paraId="6CF4C227" w14:textId="77777777" w:rsidR="009B146D" w:rsidRPr="004E1D4B" w:rsidRDefault="009B146D" w:rsidP="00F32502">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What is Bitcoin? An eight-step guide to the cryptocurrency (</w:t>
      </w:r>
      <w:proofErr w:type="spellStart"/>
      <w:r w:rsidRPr="004E1D4B">
        <w:rPr>
          <w:rFonts w:ascii="Times New Roman" w:hAnsi="Times New Roman" w:cs="Times New Roman"/>
        </w:rPr>
        <w:t>n.d.</w:t>
      </w:r>
      <w:proofErr w:type="spellEnd"/>
      <w:r w:rsidRPr="004E1D4B">
        <w:rPr>
          <w:rFonts w:ascii="Times New Roman" w:hAnsi="Times New Roman" w:cs="Times New Roman"/>
        </w:rPr>
        <w:t>) https://www.bbc.co.uk/bitesize/articles/zfsvy9q</w:t>
      </w:r>
    </w:p>
  </w:footnote>
  <w:footnote w:id="2">
    <w:p w14:paraId="2F91D87E" w14:textId="77777777" w:rsidR="00BF221D" w:rsidRPr="004E1D4B" w:rsidRDefault="00BF221D" w:rsidP="00BF221D">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w:t>
      </w:r>
      <w:proofErr w:type="spellStart"/>
      <w:r w:rsidRPr="004E1D4B">
        <w:rPr>
          <w:rFonts w:ascii="Times New Roman" w:hAnsi="Times New Roman" w:cs="Times New Roman"/>
        </w:rPr>
        <w:t>Frankenfield</w:t>
      </w:r>
      <w:proofErr w:type="spellEnd"/>
      <w:r w:rsidRPr="004E1D4B">
        <w:rPr>
          <w:rFonts w:ascii="Times New Roman" w:hAnsi="Times New Roman" w:cs="Times New Roman"/>
        </w:rPr>
        <w:t xml:space="preserve"> J (2020, May 5) Cryptocurrency Definition. </w:t>
      </w:r>
      <w:r>
        <w:rPr>
          <w:rFonts w:ascii="Times New Roman" w:hAnsi="Times New Roman" w:cs="Times New Roman"/>
        </w:rPr>
        <w:t xml:space="preserve"> </w:t>
      </w:r>
      <w:r w:rsidRPr="004E1D4B">
        <w:rPr>
          <w:rFonts w:ascii="Times New Roman" w:hAnsi="Times New Roman" w:cs="Times New Roman"/>
        </w:rPr>
        <w:t>https://www.investopedia.com/terms/c/cryptocurrency.asp</w:t>
      </w:r>
    </w:p>
  </w:footnote>
  <w:footnote w:id="3">
    <w:p w14:paraId="39D775C9" w14:textId="77777777" w:rsidR="00BF221D" w:rsidRPr="004E1D4B" w:rsidRDefault="00BF221D" w:rsidP="00BF221D">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Guide: What is Bitcoin and how does Bitcoin work? – CBBC </w:t>
      </w:r>
      <w:proofErr w:type="spellStart"/>
      <w:r w:rsidRPr="004E1D4B">
        <w:rPr>
          <w:rFonts w:ascii="Times New Roman" w:hAnsi="Times New Roman" w:cs="Times New Roman"/>
        </w:rPr>
        <w:t>Newsround</w:t>
      </w:r>
      <w:proofErr w:type="spellEnd"/>
      <w:r w:rsidRPr="004E1D4B">
        <w:rPr>
          <w:rFonts w:ascii="Times New Roman" w:hAnsi="Times New Roman" w:cs="Times New Roman"/>
        </w:rPr>
        <w:t xml:space="preserve"> (2018, October 31) </w:t>
      </w:r>
      <w:r w:rsidRPr="006B5241">
        <w:rPr>
          <w:rFonts w:ascii="Times New Roman" w:hAnsi="Times New Roman" w:cs="Times New Roman"/>
        </w:rPr>
        <w:t>https://www.bbc.co.uk/newsround/25622442</w:t>
      </w:r>
    </w:p>
  </w:footnote>
  <w:footnote w:id="4">
    <w:p w14:paraId="5EF323DD" w14:textId="77777777" w:rsidR="00BF221D" w:rsidRPr="004E1D4B" w:rsidRDefault="00BF221D" w:rsidP="00BF221D">
      <w:pPr>
        <w:pStyle w:val="af1"/>
        <w:adjustRightInd w:val="0"/>
        <w:rPr>
          <w:rFonts w:ascii="Times New Roman" w:hAnsi="Times New Roman" w:cs="Times New Roman"/>
          <w:lang w:val="en-HK"/>
        </w:rPr>
      </w:pPr>
      <w:r w:rsidRPr="004E1D4B">
        <w:rPr>
          <w:rStyle w:val="af3"/>
          <w:rFonts w:ascii="Times New Roman" w:hAnsi="Times New Roman" w:cs="Times New Roman"/>
        </w:rPr>
        <w:footnoteRef/>
      </w:r>
      <w:r w:rsidRPr="004E1D4B">
        <w:rPr>
          <w:rFonts w:ascii="Times New Roman" w:hAnsi="Times New Roman" w:cs="Times New Roman"/>
        </w:rPr>
        <w:t xml:space="preserve"> </w:t>
      </w:r>
      <w:r>
        <w:rPr>
          <w:rFonts w:ascii="Times New Roman" w:hAnsi="Times New Roman" w:cs="Times New Roman" w:hint="eastAsia"/>
          <w:lang w:eastAsia="zh-HK"/>
        </w:rPr>
        <w:t>投資者及理財教育委員會，</w:t>
      </w:r>
      <w:r w:rsidRPr="004E1D4B">
        <w:rPr>
          <w:rFonts w:ascii="Times New Roman" w:hAnsi="Times New Roman" w:cs="Times New Roman"/>
        </w:rPr>
        <w:t xml:space="preserve"> </w:t>
      </w:r>
      <w:r w:rsidRPr="00A86848">
        <w:rPr>
          <w:rFonts w:ascii="Times New Roman" w:hAnsi="Times New Roman" w:cs="Times New Roman" w:hint="eastAsia"/>
        </w:rPr>
        <w:t>ICO</w:t>
      </w:r>
      <w:r w:rsidRPr="00A86848">
        <w:rPr>
          <w:rFonts w:ascii="Times New Roman" w:hAnsi="Times New Roman" w:cs="Times New Roman" w:hint="eastAsia"/>
        </w:rPr>
        <w:t>、比特幣及其他「加密貨幣」</w:t>
      </w:r>
      <w:r w:rsidRPr="00A86848">
        <w:rPr>
          <w:rFonts w:ascii="Times New Roman" w:hAnsi="Times New Roman" w:cs="Times New Roman"/>
        </w:rPr>
        <w:t>https://www.ifec.org.hk/web/tc/financial-products/fintech/ico-bitcoin/ico-bitcoin-cryptocurrencies.page</w:t>
      </w:r>
    </w:p>
  </w:footnote>
  <w:footnote w:id="5">
    <w:p w14:paraId="486C2CD2" w14:textId="77777777" w:rsidR="00BF221D" w:rsidRPr="004E1D4B" w:rsidRDefault="00BF221D" w:rsidP="00BF221D">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Cryptocurrency and Bitcoin for beginners: what you need to know about it (2018, March 21). https://medium.com/@northof41/cryptocurrency-and-bitcoin-for-beginners-what-you-need-to-know-about-it-1fb44c2667f4</w:t>
      </w:r>
    </w:p>
  </w:footnote>
  <w:footnote w:id="6">
    <w:p w14:paraId="37DB7FF7" w14:textId="77777777" w:rsidR="00BF221D" w:rsidRPr="004E1D4B" w:rsidRDefault="00BF221D" w:rsidP="00BF221D">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What is Bitcoin? An eight-step guide to the cryptocurrency (</w:t>
      </w:r>
      <w:proofErr w:type="spellStart"/>
      <w:r w:rsidRPr="004E1D4B">
        <w:rPr>
          <w:rFonts w:ascii="Times New Roman" w:hAnsi="Times New Roman" w:cs="Times New Roman"/>
        </w:rPr>
        <w:t>n.d.</w:t>
      </w:r>
      <w:proofErr w:type="spellEnd"/>
      <w:r w:rsidRPr="004E1D4B">
        <w:rPr>
          <w:rFonts w:ascii="Times New Roman" w:hAnsi="Times New Roman" w:cs="Times New Roman"/>
        </w:rPr>
        <w:t>) https://www.bbc.co.uk/bitesize/articles/zfsvy9q</w:t>
      </w:r>
    </w:p>
  </w:footnote>
  <w:footnote w:id="7">
    <w:p w14:paraId="6CBBA4DE" w14:textId="77777777" w:rsidR="0097484F" w:rsidRPr="004E1D4B" w:rsidRDefault="0097484F" w:rsidP="0097484F">
      <w:pPr>
        <w:pStyle w:val="af1"/>
        <w:adjustRightInd w:val="0"/>
        <w:rPr>
          <w:rFonts w:ascii="Times New Roman" w:hAnsi="Times New Roman" w:cs="Times New Roman"/>
          <w:lang w:val="en-HK"/>
        </w:rPr>
      </w:pPr>
      <w:r w:rsidRPr="004E1D4B">
        <w:rPr>
          <w:rStyle w:val="af3"/>
          <w:rFonts w:ascii="Times New Roman" w:hAnsi="Times New Roman" w:cs="Times New Roman"/>
        </w:rPr>
        <w:footnoteRef/>
      </w:r>
      <w:r w:rsidRPr="004E1D4B">
        <w:rPr>
          <w:rFonts w:ascii="Times New Roman" w:hAnsi="Times New Roman" w:cs="Times New Roman"/>
        </w:rPr>
        <w:t xml:space="preserve"> </w:t>
      </w:r>
      <w:proofErr w:type="spellStart"/>
      <w:r w:rsidRPr="004E1D4B">
        <w:rPr>
          <w:rFonts w:ascii="Times New Roman" w:hAnsi="Times New Roman" w:cs="Times New Roman"/>
        </w:rPr>
        <w:t>Chohan</w:t>
      </w:r>
      <w:proofErr w:type="spellEnd"/>
      <w:r w:rsidRPr="004E1D4B">
        <w:rPr>
          <w:rFonts w:ascii="Times New Roman" w:hAnsi="Times New Roman" w:cs="Times New Roman"/>
        </w:rPr>
        <w:t xml:space="preserve"> U. W. (2017). The Double-Spending Problem and Cryptocurrencies</w:t>
      </w:r>
    </w:p>
  </w:footnote>
  <w:footnote w:id="8">
    <w:p w14:paraId="67306B84" w14:textId="77777777" w:rsidR="0097484F" w:rsidRPr="004E1D4B" w:rsidRDefault="0097484F" w:rsidP="0097484F">
      <w:pPr>
        <w:pStyle w:val="footnote"/>
        <w:adjustRightInd w:val="0"/>
      </w:pPr>
      <w:r w:rsidRPr="004E1D4B">
        <w:rPr>
          <w:rStyle w:val="af3"/>
        </w:rPr>
        <w:footnoteRef/>
      </w:r>
      <w:r w:rsidRPr="004E1D4B">
        <w:t xml:space="preserve"> CoinMarketCap.com (202</w:t>
      </w:r>
      <w:r>
        <w:t>2</w:t>
      </w:r>
      <w:r w:rsidRPr="004E1D4B">
        <w:t xml:space="preserve">) </w:t>
      </w:r>
      <w:r w:rsidRPr="004E1D4B">
        <w:rPr>
          <w:i/>
          <w:iCs/>
        </w:rPr>
        <w:t>All Cryptocurrencies.</w:t>
      </w:r>
      <w:r w:rsidRPr="004E1D4B">
        <w:t xml:space="preserve"> https://coinmarketcap.com/all/views/all/</w:t>
      </w:r>
    </w:p>
  </w:footnote>
  <w:footnote w:id="9">
    <w:p w14:paraId="678B033E" w14:textId="179B1830" w:rsidR="009B146D" w:rsidRPr="004E1D4B" w:rsidRDefault="009B146D" w:rsidP="00C62E35">
      <w:pPr>
        <w:pStyle w:val="footnote"/>
        <w:adjustRightInd w:val="0"/>
        <w:rPr>
          <w:lang w:val="en-HK"/>
        </w:rPr>
      </w:pPr>
      <w:r w:rsidRPr="004E1D4B">
        <w:rPr>
          <w:rStyle w:val="af3"/>
        </w:rPr>
        <w:footnoteRef/>
      </w:r>
      <w:r w:rsidRPr="004E1D4B">
        <w:t xml:space="preserve"> Chen J. (2020) </w:t>
      </w:r>
      <w:r w:rsidRPr="004E1D4B">
        <w:rPr>
          <w:i/>
          <w:iCs/>
        </w:rPr>
        <w:t>Market Capitalization.</w:t>
      </w:r>
      <w:r w:rsidRPr="004E1D4B">
        <w:t xml:space="preserve"> Retrieved from </w:t>
      </w:r>
      <w:r w:rsidRPr="004E1D4B">
        <w:rPr>
          <w:lang w:val="en-HK"/>
        </w:rPr>
        <w:t>圖</w:t>
      </w:r>
      <w:r w:rsidRPr="004E1D4B">
        <w:rPr>
          <w:lang w:val="en-HK"/>
        </w:rPr>
        <w:t>2</w:t>
      </w:r>
      <w:r w:rsidRPr="004E1D4B">
        <w:rPr>
          <w:lang w:val="en-HK"/>
        </w:rPr>
        <w:t>：截至</w:t>
      </w:r>
      <w:r w:rsidRPr="004E1D4B">
        <w:rPr>
          <w:lang w:val="en-HK"/>
        </w:rPr>
        <w:t>202</w:t>
      </w:r>
      <w:r>
        <w:rPr>
          <w:lang w:val="en-HK"/>
        </w:rPr>
        <w:t>2</w:t>
      </w:r>
      <w:r w:rsidRPr="004E1D4B">
        <w:rPr>
          <w:lang w:val="en-HK"/>
        </w:rPr>
        <w:t>年</w:t>
      </w:r>
      <w:r>
        <w:rPr>
          <w:lang w:val="en-HK"/>
        </w:rPr>
        <w:t>11</w:t>
      </w:r>
      <w:r w:rsidRPr="004E1D4B">
        <w:rPr>
          <w:lang w:val="en-HK"/>
        </w:rPr>
        <w:t>月</w:t>
      </w:r>
      <w:r>
        <w:rPr>
          <w:lang w:val="en-HK"/>
        </w:rPr>
        <w:t>20</w:t>
      </w:r>
      <w:r w:rsidRPr="004E1D4B">
        <w:rPr>
          <w:lang w:val="en-HK"/>
        </w:rPr>
        <w:t>日，加密貨幣的總市值佔有率</w:t>
      </w:r>
    </w:p>
    <w:p w14:paraId="31D81413" w14:textId="1AE53E12" w:rsidR="009B146D" w:rsidRPr="004E1D4B" w:rsidRDefault="009B146D" w:rsidP="00C62E35">
      <w:pPr>
        <w:pStyle w:val="footnote"/>
        <w:adjustRightInd w:val="0"/>
      </w:pPr>
      <w:r w:rsidRPr="004E1D4B">
        <w:t>https://www.investopedia.com/terms/m/marketcapitalization.asp</w:t>
      </w:r>
    </w:p>
  </w:footnote>
  <w:footnote w:id="10">
    <w:p w14:paraId="020923AF" w14:textId="37621335" w:rsidR="009B146D" w:rsidRPr="004E1D4B" w:rsidRDefault="009B146D" w:rsidP="00C62E35">
      <w:pPr>
        <w:pStyle w:val="footnote"/>
        <w:adjustRightInd w:val="0"/>
      </w:pPr>
      <w:r w:rsidRPr="004E1D4B">
        <w:rPr>
          <w:rStyle w:val="af3"/>
        </w:rPr>
        <w:footnoteRef/>
      </w:r>
      <w:r w:rsidRPr="004E1D4B">
        <w:t xml:space="preserve"> blockchain.com (2020) </w:t>
      </w:r>
      <w:r w:rsidRPr="004E1D4B">
        <w:rPr>
          <w:i/>
          <w:iCs/>
        </w:rPr>
        <w:t>Confirmed Transactions Per Day</w:t>
      </w:r>
      <w:r w:rsidRPr="004E1D4B">
        <w:t>. https://www.blockchain.com/charts/n-transactions</w:t>
      </w:r>
    </w:p>
  </w:footnote>
  <w:footnote w:id="11">
    <w:p w14:paraId="21195F85" w14:textId="77777777" w:rsidR="0097484F" w:rsidRPr="00607F9B" w:rsidRDefault="0097484F" w:rsidP="0097484F">
      <w:pPr>
        <w:pStyle w:val="af1"/>
        <w:adjustRightInd w:val="0"/>
        <w:rPr>
          <w:rFonts w:ascii="Times New Roman" w:hAnsi="Times New Roman" w:cs="Times New Roman"/>
        </w:rPr>
      </w:pPr>
      <w:r w:rsidRPr="00607F9B">
        <w:rPr>
          <w:rStyle w:val="af3"/>
          <w:rFonts w:ascii="Times New Roman" w:hAnsi="Times New Roman" w:cs="Times New Roman"/>
        </w:rPr>
        <w:footnoteRef/>
      </w:r>
      <w:r>
        <w:rPr>
          <w:rFonts w:ascii="Times New Roman" w:hAnsi="Times New Roman" w:cs="Times New Roman" w:hint="eastAsia"/>
          <w:lang w:eastAsia="zh-HK"/>
        </w:rPr>
        <w:t>投資者教育及理財委員會，</w:t>
      </w:r>
      <w:r w:rsidRPr="005746D5">
        <w:rPr>
          <w:rFonts w:ascii="Times New Roman" w:hAnsi="Times New Roman" w:cs="Times New Roman" w:hint="eastAsia"/>
          <w:lang w:eastAsia="zh-HK"/>
        </w:rPr>
        <w:t>基本概念</w:t>
      </w:r>
      <w:r w:rsidRPr="005746D5">
        <w:rPr>
          <w:rFonts w:ascii="Times New Roman" w:hAnsi="Times New Roman" w:cs="Times New Roman" w:hint="eastAsia"/>
          <w:lang w:eastAsia="zh-HK"/>
        </w:rPr>
        <w:t xml:space="preserve"> - </w:t>
      </w:r>
      <w:r w:rsidRPr="005746D5">
        <w:rPr>
          <w:rFonts w:ascii="Times New Roman" w:hAnsi="Times New Roman" w:cs="Times New Roman" w:hint="eastAsia"/>
          <w:lang w:eastAsia="zh-HK"/>
        </w:rPr>
        <w:t>區塊鏈</w:t>
      </w:r>
      <w:r w:rsidRPr="005746D5">
        <w:rPr>
          <w:rFonts w:ascii="Times New Roman" w:hAnsi="Times New Roman" w:cs="Times New Roman"/>
          <w:lang w:eastAsia="zh-HK"/>
        </w:rPr>
        <w:t>https://www.ifec.org.hk/web/tc/financial-products/fintech/ico-bitcoin/basic-concept-blockchain.page</w:t>
      </w:r>
      <w:r w:rsidRPr="00607F9B">
        <w:rPr>
          <w:rFonts w:ascii="Times New Roman" w:hAnsi="Times New Roman" w:cs="Times New Roman"/>
        </w:rPr>
        <w:t xml:space="preserve"> </w:t>
      </w:r>
    </w:p>
  </w:footnote>
  <w:footnote w:id="12">
    <w:p w14:paraId="5AF4474B" w14:textId="77777777" w:rsidR="009B146D" w:rsidRPr="004E1D4B" w:rsidRDefault="009B146D" w:rsidP="00C62E35">
      <w:pPr>
        <w:pStyle w:val="footnote"/>
        <w:adjustRightInd w:val="0"/>
      </w:pPr>
      <w:r w:rsidRPr="004E1D4B">
        <w:rPr>
          <w:rStyle w:val="af3"/>
        </w:rPr>
        <w:footnoteRef/>
      </w:r>
      <w:r w:rsidRPr="004E1D4B">
        <w:t xml:space="preserve"> Kelly, B. (2014) </w:t>
      </w:r>
      <w:r w:rsidRPr="004E1D4B">
        <w:rPr>
          <w:i/>
          <w:iCs/>
        </w:rPr>
        <w:t>The Bitcoin Big Bang: How Alternative Currencies Are About to Change the World</w:t>
      </w:r>
      <w:r w:rsidRPr="004E1D4B">
        <w:t>. p.10</w:t>
      </w:r>
    </w:p>
  </w:footnote>
  <w:footnote w:id="13">
    <w:p w14:paraId="05AF4DE1" w14:textId="77777777" w:rsidR="00FF2BAF" w:rsidRPr="004E1D4B" w:rsidRDefault="00FF2BAF" w:rsidP="00FF2BAF">
      <w:pPr>
        <w:pStyle w:val="footnote"/>
        <w:adjustRightInd w:val="0"/>
      </w:pPr>
      <w:r w:rsidRPr="004E1D4B">
        <w:rPr>
          <w:rStyle w:val="af3"/>
        </w:rPr>
        <w:footnoteRef/>
      </w:r>
      <w:r w:rsidRPr="004E1D4B">
        <w:t xml:space="preserve"> </w:t>
      </w:r>
      <w:proofErr w:type="spellStart"/>
      <w:r w:rsidRPr="004E1D4B">
        <w:t>Nakamoto</w:t>
      </w:r>
      <w:proofErr w:type="spellEnd"/>
      <w:r w:rsidRPr="004E1D4B">
        <w:t xml:space="preserve">, S. (2009, February 11) </w:t>
      </w:r>
      <w:r w:rsidRPr="004E1D4B">
        <w:rPr>
          <w:i/>
          <w:iCs/>
        </w:rPr>
        <w:t>Bitcoin open source implementation of P2P currency.</w:t>
      </w:r>
      <w:r w:rsidRPr="004E1D4B">
        <w:t xml:space="preserve"> https://p2pfoundation.ning.com/forum/topics/bitcoin-open-source</w:t>
      </w:r>
    </w:p>
  </w:footnote>
  <w:footnote w:id="14">
    <w:p w14:paraId="4FC5B036" w14:textId="77777777" w:rsidR="002D7888" w:rsidRPr="004E1D4B" w:rsidRDefault="002D7888" w:rsidP="002D7888">
      <w:pPr>
        <w:pStyle w:val="footnote"/>
        <w:adjustRightInd w:val="0"/>
      </w:pPr>
      <w:r w:rsidRPr="004E1D4B">
        <w:rPr>
          <w:rStyle w:val="af3"/>
        </w:rPr>
        <w:footnoteRef/>
      </w:r>
      <w:r w:rsidRPr="004E1D4B">
        <w:t xml:space="preserve"> Bitcoin Project (</w:t>
      </w:r>
      <w:proofErr w:type="spellStart"/>
      <w:r w:rsidRPr="004E1D4B">
        <w:t>n.d.</w:t>
      </w:r>
      <w:proofErr w:type="spellEnd"/>
      <w:r w:rsidRPr="004E1D4B">
        <w:t xml:space="preserve">) </w:t>
      </w:r>
      <w:r w:rsidRPr="004E1D4B">
        <w:rPr>
          <w:i/>
          <w:iCs/>
        </w:rPr>
        <w:t>Frequently Asked Questions</w:t>
      </w:r>
      <w:r w:rsidRPr="004E1D4B">
        <w:t xml:space="preserve"> https://bitcoin.org/en/faq</w:t>
      </w:r>
    </w:p>
  </w:footnote>
  <w:footnote w:id="15">
    <w:p w14:paraId="22083B27" w14:textId="77777777" w:rsidR="002D7888" w:rsidRPr="004E1D4B" w:rsidRDefault="002D7888" w:rsidP="002D7888">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w:t>
      </w:r>
      <w:r w:rsidRPr="00A7111F">
        <w:rPr>
          <w:rFonts w:ascii="Times New Roman" w:hAnsi="Times New Roman" w:cs="Times New Roman"/>
        </w:rPr>
        <w:t xml:space="preserve">Guide: What is Bitcoin and how does Bitcoin work? – CBBC </w:t>
      </w:r>
      <w:proofErr w:type="spellStart"/>
      <w:r w:rsidRPr="00A7111F">
        <w:rPr>
          <w:rFonts w:ascii="Times New Roman" w:hAnsi="Times New Roman" w:cs="Times New Roman"/>
        </w:rPr>
        <w:t>Newsround</w:t>
      </w:r>
      <w:proofErr w:type="spellEnd"/>
      <w:r w:rsidRPr="00A7111F">
        <w:rPr>
          <w:rFonts w:ascii="Times New Roman" w:hAnsi="Times New Roman" w:cs="Times New Roman"/>
        </w:rPr>
        <w:t xml:space="preserve"> (2018, October 31) </w:t>
      </w:r>
      <w:r w:rsidRPr="006B5241">
        <w:rPr>
          <w:rFonts w:ascii="Times New Roman" w:hAnsi="Times New Roman" w:cs="Times New Roman"/>
        </w:rPr>
        <w:t>https://www.bbc.co.uk/newsround/25622442</w:t>
      </w:r>
    </w:p>
  </w:footnote>
  <w:footnote w:id="16">
    <w:p w14:paraId="618905C0" w14:textId="77777777" w:rsidR="002D7888" w:rsidRPr="004E1D4B" w:rsidRDefault="002D7888" w:rsidP="002D7888">
      <w:pPr>
        <w:pStyle w:val="footnote"/>
        <w:adjustRightInd w:val="0"/>
      </w:pPr>
      <w:r w:rsidRPr="004E1D4B">
        <w:rPr>
          <w:rStyle w:val="af3"/>
        </w:rPr>
        <w:footnoteRef/>
      </w:r>
      <w:r w:rsidRPr="004E1D4B">
        <w:t xml:space="preserve"> Bitcoin Wiki (</w:t>
      </w:r>
      <w:proofErr w:type="spellStart"/>
      <w:r w:rsidRPr="004E1D4B">
        <w:t>n.d.</w:t>
      </w:r>
      <w:proofErr w:type="spellEnd"/>
      <w:r w:rsidRPr="004E1D4B">
        <w:t xml:space="preserve">) </w:t>
      </w:r>
      <w:r w:rsidRPr="004E1D4B">
        <w:rPr>
          <w:i/>
          <w:iCs/>
        </w:rPr>
        <w:t>Controlled supply</w:t>
      </w:r>
      <w:r w:rsidRPr="004E1D4B">
        <w:t xml:space="preserve"> https://en.bitcoin.it/wiki/Controlled_supply</w:t>
      </w:r>
    </w:p>
  </w:footnote>
  <w:footnote w:id="17">
    <w:p w14:paraId="478A82E0" w14:textId="0C23A1D1" w:rsidR="009B146D" w:rsidRPr="004E1D4B" w:rsidRDefault="009B146D" w:rsidP="00C62E35">
      <w:pPr>
        <w:pStyle w:val="footnote"/>
        <w:adjustRightInd w:val="0"/>
      </w:pPr>
      <w:r w:rsidRPr="004E1D4B">
        <w:rPr>
          <w:rStyle w:val="af3"/>
        </w:rPr>
        <w:footnoteRef/>
      </w:r>
      <w:r w:rsidRPr="004E1D4B">
        <w:t xml:space="preserve"> Federal Reserve Bank of St. Louis (2020) </w:t>
      </w:r>
      <w:r w:rsidRPr="004E1D4B">
        <w:rPr>
          <w:i/>
          <w:iCs/>
        </w:rPr>
        <w:t>M1 Money Stock</w:t>
      </w:r>
      <w:r w:rsidRPr="004E1D4B">
        <w:t xml:space="preserve"> https://fred.stlouisfed.org/series/M1SL</w:t>
      </w:r>
    </w:p>
  </w:footnote>
  <w:footnote w:id="18">
    <w:p w14:paraId="514B4BBA" w14:textId="77777777" w:rsidR="002D7888" w:rsidRPr="004E1D4B" w:rsidRDefault="002D7888" w:rsidP="002D7888">
      <w:pPr>
        <w:pStyle w:val="af1"/>
        <w:adjustRightInd w:val="0"/>
        <w:rPr>
          <w:rFonts w:ascii="Times New Roman" w:hAnsi="Times New Roman" w:cs="Times New Roman"/>
        </w:rPr>
      </w:pPr>
      <w:r w:rsidRPr="004E1D4B">
        <w:rPr>
          <w:rStyle w:val="af3"/>
          <w:rFonts w:ascii="Times New Roman" w:hAnsi="Times New Roman" w:cs="Times New Roman"/>
        </w:rPr>
        <w:footnoteRef/>
      </w:r>
      <w:r w:rsidRPr="004E1D4B">
        <w:rPr>
          <w:rFonts w:ascii="Times New Roman" w:hAnsi="Times New Roman" w:cs="Times New Roman"/>
        </w:rPr>
        <w:t xml:space="preserve"> Bitcoin Project (</w:t>
      </w:r>
      <w:proofErr w:type="spellStart"/>
      <w:r w:rsidRPr="004E1D4B">
        <w:rPr>
          <w:rFonts w:ascii="Times New Roman" w:hAnsi="Times New Roman" w:cs="Times New Roman"/>
        </w:rPr>
        <w:t>n.d.</w:t>
      </w:r>
      <w:proofErr w:type="spellEnd"/>
      <w:r w:rsidRPr="004E1D4B">
        <w:rPr>
          <w:rFonts w:ascii="Times New Roman" w:hAnsi="Times New Roman" w:cs="Times New Roman"/>
        </w:rPr>
        <w:t xml:space="preserve">) </w:t>
      </w:r>
      <w:r w:rsidRPr="004E1D4B">
        <w:rPr>
          <w:rFonts w:ascii="Times New Roman" w:hAnsi="Times New Roman" w:cs="Times New Roman"/>
          <w:i/>
          <w:iCs/>
        </w:rPr>
        <w:t>Frequently Asked Questions.</w:t>
      </w:r>
      <w:r w:rsidRPr="004E1D4B">
        <w:rPr>
          <w:rFonts w:ascii="Times New Roman" w:hAnsi="Times New Roman" w:cs="Times New Roman"/>
        </w:rPr>
        <w:t xml:space="preserve"> </w:t>
      </w:r>
      <w:r w:rsidRPr="006B5241">
        <w:rPr>
          <w:rFonts w:ascii="Times New Roman" w:hAnsi="Times New Roman" w:cs="Times New Roman"/>
        </w:rPr>
        <w:t>https://bitcoin.org/en/faq</w:t>
      </w:r>
    </w:p>
  </w:footnote>
  <w:footnote w:id="19">
    <w:p w14:paraId="76F6AFF7" w14:textId="77777777" w:rsidR="002D7888" w:rsidRPr="004E1D4B" w:rsidRDefault="002D7888" w:rsidP="002D7888">
      <w:pPr>
        <w:pStyle w:val="af1"/>
        <w:adjustRightInd w:val="0"/>
        <w:rPr>
          <w:rFonts w:ascii="Times New Roman" w:hAnsi="Times New Roman" w:cs="Times New Roman"/>
          <w:lang w:val="en-HK"/>
        </w:rPr>
      </w:pPr>
      <w:r w:rsidRPr="004E1D4B">
        <w:rPr>
          <w:rStyle w:val="af3"/>
          <w:rFonts w:ascii="Times New Roman" w:hAnsi="Times New Roman" w:cs="Times New Roman"/>
        </w:rPr>
        <w:footnoteRef/>
      </w:r>
      <w:r w:rsidRPr="004E1D4B">
        <w:rPr>
          <w:rFonts w:ascii="Times New Roman" w:hAnsi="Times New Roman" w:cs="Times New Roman"/>
        </w:rPr>
        <w:t xml:space="preserve"> </w:t>
      </w:r>
      <w:r w:rsidRPr="004E1D4B">
        <w:rPr>
          <w:rFonts w:ascii="Times New Roman" w:hAnsi="Times New Roman" w:cs="Times New Roman"/>
          <w:lang w:val="en-HK"/>
        </w:rPr>
        <w:t>Coppola F. (</w:t>
      </w:r>
      <w:proofErr w:type="spellStart"/>
      <w:r w:rsidRPr="004E1D4B">
        <w:rPr>
          <w:rFonts w:ascii="Times New Roman" w:hAnsi="Times New Roman" w:cs="Times New Roman"/>
          <w:lang w:val="en-HK"/>
        </w:rPr>
        <w:t>n.d.</w:t>
      </w:r>
      <w:proofErr w:type="spellEnd"/>
      <w:r w:rsidRPr="004E1D4B">
        <w:rPr>
          <w:rFonts w:ascii="Times New Roman" w:hAnsi="Times New Roman" w:cs="Times New Roman"/>
          <w:lang w:val="en-HK"/>
        </w:rPr>
        <w:t xml:space="preserve">) Pros and Cons of Bitcoin for International Payments. </w:t>
      </w:r>
      <w:hyperlink r:id="rId1" w:history="1">
        <w:r w:rsidRPr="004E1D4B">
          <w:rPr>
            <w:rStyle w:val="a4"/>
            <w:rFonts w:ascii="Times New Roman" w:hAnsi="Times New Roman" w:cs="Times New Roman"/>
            <w:lang w:val="en-HK"/>
          </w:rPr>
          <w:t>https</w:t>
        </w:r>
      </w:hyperlink>
      <w:r w:rsidRPr="006B5241">
        <w:rPr>
          <w:rFonts w:ascii="Times New Roman" w:hAnsi="Times New Roman" w:cs="Times New Roman"/>
          <w:lang w:val="en-HK"/>
        </w:rPr>
        <w:t>://www.americanexpress.com/us/foreign-exchange/articles/bitcoin-a-part-of-the-international-payments-landscape</w:t>
      </w:r>
      <w:hyperlink r:id="rId2" w:history="1">
        <w:r w:rsidRPr="004E1D4B">
          <w:rPr>
            <w:rStyle w:val="a4"/>
            <w:rFonts w:ascii="Times New Roman" w:hAnsi="Times New Roman" w:cs="Times New Roman"/>
            <w:lang w:val="en-HK"/>
          </w:rPr>
          <w:t>/</w:t>
        </w:r>
      </w:hyperlink>
    </w:p>
  </w:footnote>
  <w:footnote w:id="20">
    <w:p w14:paraId="778F4D3D" w14:textId="77777777" w:rsidR="002D7888" w:rsidRPr="004E1D4B" w:rsidRDefault="002D7888" w:rsidP="002D7888">
      <w:pPr>
        <w:pStyle w:val="footnote"/>
        <w:adjustRightInd w:val="0"/>
      </w:pPr>
      <w:r w:rsidRPr="004E1D4B">
        <w:rPr>
          <w:rStyle w:val="af3"/>
        </w:rPr>
        <w:footnoteRef/>
      </w:r>
      <w:r w:rsidRPr="004E1D4B">
        <w:t xml:space="preserve"> Microsoft (2018) How to use Bitcoin to add money to your Microsoft account. https://support.microsoft.com/en-us/help/13942/microsoft-account-how-to-use-bitcoin-to-add-money-to-your-account</w:t>
      </w:r>
    </w:p>
  </w:footnote>
  <w:footnote w:id="21">
    <w:p w14:paraId="3DD2F507" w14:textId="77777777" w:rsidR="002D7888" w:rsidRPr="004E1D4B" w:rsidRDefault="002D7888" w:rsidP="002D7888">
      <w:pPr>
        <w:pStyle w:val="footnote"/>
        <w:adjustRightInd w:val="0"/>
      </w:pPr>
      <w:r w:rsidRPr="004E1D4B">
        <w:rPr>
          <w:rStyle w:val="af3"/>
        </w:rPr>
        <w:footnoteRef/>
      </w:r>
      <w:r w:rsidRPr="004E1D4B">
        <w:t xml:space="preserve"> Beliani.hu (</w:t>
      </w:r>
      <w:proofErr w:type="spellStart"/>
      <w:r w:rsidRPr="004E1D4B">
        <w:t>n.d.</w:t>
      </w:r>
      <w:proofErr w:type="spellEnd"/>
      <w:r w:rsidRPr="004E1D4B">
        <w:t>) Payment. Retrieved from https://www.beliani.ch/content/payment/</w:t>
      </w:r>
    </w:p>
  </w:footnote>
  <w:footnote w:id="22">
    <w:p w14:paraId="736249DE" w14:textId="77777777" w:rsidR="002D7888" w:rsidRPr="004E1D4B" w:rsidRDefault="002D7888" w:rsidP="002D7888">
      <w:pPr>
        <w:pStyle w:val="footnote"/>
        <w:adjustRightInd w:val="0"/>
      </w:pPr>
      <w:r w:rsidRPr="004E1D4B">
        <w:rPr>
          <w:rStyle w:val="af3"/>
        </w:rPr>
        <w:footnoteRef/>
      </w:r>
      <w:r w:rsidRPr="004E1D4B">
        <w:t xml:space="preserve"> Newegg </w:t>
      </w:r>
      <w:proofErr w:type="spellStart"/>
      <w:r w:rsidRPr="004E1D4B">
        <w:t>Inc</w:t>
      </w:r>
      <w:proofErr w:type="spellEnd"/>
      <w:r w:rsidRPr="004E1D4B">
        <w:t xml:space="preserve"> (</w:t>
      </w:r>
      <w:proofErr w:type="spellStart"/>
      <w:r w:rsidRPr="004E1D4B">
        <w:t>n.d.</w:t>
      </w:r>
      <w:proofErr w:type="spellEnd"/>
      <w:r w:rsidRPr="004E1D4B">
        <w:t xml:space="preserve">) Using </w:t>
      </w:r>
      <w:proofErr w:type="spellStart"/>
      <w:r w:rsidRPr="004E1D4B">
        <w:t>BitPay</w:t>
      </w:r>
      <w:proofErr w:type="spellEnd"/>
      <w:r w:rsidRPr="004E1D4B">
        <w:t xml:space="preserve"> on Newegg. https://kb.newegg.com/?s=bitcoin&amp;ht-kb-search=1</w:t>
      </w:r>
    </w:p>
  </w:footnote>
  <w:footnote w:id="23">
    <w:p w14:paraId="71B09909" w14:textId="77777777" w:rsidR="002D7888" w:rsidRPr="004E1D4B" w:rsidRDefault="002D7888" w:rsidP="002D7888">
      <w:pPr>
        <w:pStyle w:val="footnote"/>
        <w:adjustRightInd w:val="0"/>
      </w:pPr>
      <w:r w:rsidRPr="004E1D4B">
        <w:rPr>
          <w:rStyle w:val="af3"/>
        </w:rPr>
        <w:footnoteRef/>
      </w:r>
      <w:r w:rsidRPr="004E1D4B">
        <w:t xml:space="preserve"> </w:t>
      </w:r>
      <w:proofErr w:type="spellStart"/>
      <w:r w:rsidRPr="004E1D4B">
        <w:t>Menufy</w:t>
      </w:r>
      <w:proofErr w:type="spellEnd"/>
      <w:r w:rsidRPr="004E1D4B">
        <w:t xml:space="preserve"> (2018.) Order food with Bitcoin &amp; Bitcoin Cash. https://restaurant.menufy.com/article/2018/order-food-with-bitcoin-and-bitcoin-cash</w:t>
      </w:r>
    </w:p>
  </w:footnote>
  <w:footnote w:id="24">
    <w:p w14:paraId="376D8A1A" w14:textId="77777777" w:rsidR="002D7888" w:rsidRPr="004E1D4B" w:rsidRDefault="002D7888" w:rsidP="002D7888">
      <w:pPr>
        <w:pStyle w:val="footnote"/>
        <w:adjustRightInd w:val="0"/>
      </w:pPr>
      <w:r w:rsidRPr="004E1D4B">
        <w:rPr>
          <w:rStyle w:val="af3"/>
        </w:rPr>
        <w:footnoteRef/>
      </w:r>
      <w:r w:rsidRPr="004E1D4B">
        <w:t xml:space="preserve"> </w:t>
      </w:r>
      <w:proofErr w:type="spellStart"/>
      <w:r w:rsidRPr="004E1D4B">
        <w:t>BitPay</w:t>
      </w:r>
      <w:proofErr w:type="spellEnd"/>
      <w:r w:rsidRPr="004E1D4B">
        <w:t xml:space="preserve"> (</w:t>
      </w:r>
      <w:proofErr w:type="spellStart"/>
      <w:r w:rsidRPr="004E1D4B">
        <w:t>n.d.</w:t>
      </w:r>
      <w:proofErr w:type="spellEnd"/>
      <w:r w:rsidRPr="004E1D4B">
        <w:t>) Welcome to the future of payments. https://bitpay.com/online-payments/</w:t>
      </w:r>
    </w:p>
  </w:footnote>
  <w:footnote w:id="25">
    <w:p w14:paraId="4870D333" w14:textId="77777777" w:rsidR="002D7888" w:rsidRPr="004E1D4B" w:rsidRDefault="002D7888" w:rsidP="002D7888">
      <w:pPr>
        <w:pStyle w:val="footnote"/>
        <w:adjustRightInd w:val="0"/>
      </w:pPr>
      <w:r w:rsidRPr="004E1D4B">
        <w:rPr>
          <w:rStyle w:val="af3"/>
        </w:rPr>
        <w:footnoteRef/>
      </w:r>
      <w:r w:rsidRPr="004E1D4B">
        <w:t xml:space="preserve"> Investor and Financial Education Council (</w:t>
      </w:r>
      <w:proofErr w:type="spellStart"/>
      <w:r w:rsidRPr="004E1D4B">
        <w:t>n.d</w:t>
      </w:r>
      <w:proofErr w:type="spellEnd"/>
      <w:r w:rsidRPr="004E1D4B">
        <w:t>) Basic concept - Bitcoin/</w:t>
      </w:r>
      <w:r>
        <w:t>“</w:t>
      </w:r>
      <w:r w:rsidRPr="004E1D4B">
        <w:t>cryptocurrencies</w:t>
      </w:r>
      <w:r>
        <w:t xml:space="preserve">” </w:t>
      </w:r>
      <w:r w:rsidRPr="004E1D4B">
        <w:t>https://www.ifec.org.hk/web/en/financial-products/fintech/ico-bitcoin/basic-concept-bitcoin.page</w:t>
      </w:r>
    </w:p>
  </w:footnote>
  <w:footnote w:id="26">
    <w:p w14:paraId="063808B8" w14:textId="77777777" w:rsidR="002D7888" w:rsidRPr="004E1D4B" w:rsidRDefault="002D7888" w:rsidP="002D7888">
      <w:pPr>
        <w:pStyle w:val="footnote"/>
        <w:adjustRightInd w:val="0"/>
      </w:pPr>
      <w:r w:rsidRPr="004E1D4B">
        <w:rPr>
          <w:rStyle w:val="af3"/>
        </w:rPr>
        <w:footnoteRef/>
      </w:r>
      <w:r w:rsidRPr="004E1D4B">
        <w:t xml:space="preserve"> </w:t>
      </w:r>
      <w:proofErr w:type="spellStart"/>
      <w:r w:rsidRPr="004E1D4B">
        <w:t>Kharif</w:t>
      </w:r>
      <w:proofErr w:type="spellEnd"/>
      <w:r w:rsidRPr="004E1D4B">
        <w:t xml:space="preserve">, O. (2019, May 31) Bitcoin's Rally Masks Uncomfortable Fact: Almost Nobody Uses It. </w:t>
      </w:r>
      <w:r w:rsidRPr="004E1D4B">
        <w:rPr>
          <w:i/>
          <w:iCs/>
        </w:rPr>
        <w:t>Bloomberg.</w:t>
      </w:r>
      <w:r w:rsidRPr="004E1D4B">
        <w:t xml:space="preserve"> https://www.bloomberg.com/news/articles/2019-05-31/bitcoin-s-rally-masks-uncomfortable-fact-almost-nobody-uses-it?srnd=cryptocurrencies</w:t>
      </w:r>
    </w:p>
  </w:footnote>
  <w:footnote w:id="27">
    <w:p w14:paraId="7A52614C" w14:textId="77777777" w:rsidR="002D7888" w:rsidRPr="00D76ADB" w:rsidRDefault="002D7888" w:rsidP="002D7888">
      <w:pPr>
        <w:pStyle w:val="af1"/>
        <w:adjustRightInd w:val="0"/>
        <w:rPr>
          <w:rFonts w:ascii="Times New Roman" w:hAnsi="Times New Roman" w:cs="Times New Roman"/>
          <w:i/>
          <w:iCs/>
        </w:rPr>
      </w:pPr>
      <w:r w:rsidRPr="004E1D4B">
        <w:rPr>
          <w:rStyle w:val="af3"/>
          <w:rFonts w:ascii="Times New Roman" w:hAnsi="Times New Roman" w:cs="Times New Roman"/>
        </w:rPr>
        <w:footnoteRef/>
      </w:r>
      <w:r w:rsidRPr="004E1D4B">
        <w:rPr>
          <w:rFonts w:ascii="Times New Roman" w:hAnsi="Times New Roman" w:cs="Times New Roman"/>
        </w:rPr>
        <w:t xml:space="preserve"> </w:t>
      </w:r>
      <w:r w:rsidRPr="004E1D4B">
        <w:rPr>
          <w:rFonts w:ascii="Times New Roman" w:hAnsi="Times New Roman" w:cs="Times New Roman"/>
          <w:lang w:val="en-HK"/>
        </w:rPr>
        <w:t>Decentralized, Peer-to-peer, Cryptocurrency (</w:t>
      </w:r>
      <w:proofErr w:type="spellStart"/>
      <w:r w:rsidRPr="004E1D4B">
        <w:rPr>
          <w:rFonts w:ascii="Times New Roman" w:hAnsi="Times New Roman" w:cs="Times New Roman"/>
          <w:lang w:val="en-HK"/>
        </w:rPr>
        <w:t>n.d.</w:t>
      </w:r>
      <w:proofErr w:type="spellEnd"/>
      <w:r w:rsidRPr="004E1D4B">
        <w:rPr>
          <w:rFonts w:ascii="Times New Roman" w:hAnsi="Times New Roman" w:cs="Times New Roman"/>
          <w:lang w:val="en-HK"/>
        </w:rPr>
        <w:t xml:space="preserve">) </w:t>
      </w:r>
      <w:hyperlink r:id="rId3" w:history="1">
        <w:r w:rsidRPr="00D76ADB">
          <w:rPr>
            <w:i/>
            <w:iCs/>
          </w:rPr>
          <w:t>https</w:t>
        </w:r>
      </w:hyperlink>
      <w:r w:rsidRPr="00D76ADB">
        <w:rPr>
          <w:rFonts w:ascii="Times New Roman" w:hAnsi="Times New Roman" w:cs="Times New Roman"/>
          <w:i/>
          <w:iCs/>
        </w:rPr>
        <w:t>://cs.stanford.edu/people/eroberts/courses/cs181/projects/2010-11/DigitalCurrencies/disadvantages/index.html</w:t>
      </w:r>
    </w:p>
  </w:footnote>
  <w:footnote w:id="28">
    <w:p w14:paraId="13E3B28C" w14:textId="77777777" w:rsidR="002D7888" w:rsidRPr="004E1D4B" w:rsidRDefault="002D7888" w:rsidP="002D7888">
      <w:pPr>
        <w:pStyle w:val="af1"/>
        <w:adjustRightInd w:val="0"/>
        <w:rPr>
          <w:rFonts w:ascii="Times New Roman" w:hAnsi="Times New Roman" w:cs="Times New Roman"/>
          <w:lang w:val="en-HK"/>
        </w:rPr>
      </w:pPr>
      <w:r w:rsidRPr="004E1D4B">
        <w:rPr>
          <w:rStyle w:val="af3"/>
          <w:rFonts w:ascii="Times New Roman" w:hAnsi="Times New Roman" w:cs="Times New Roman"/>
        </w:rPr>
        <w:footnoteRef/>
      </w:r>
      <w:r w:rsidRPr="004E1D4B">
        <w:rPr>
          <w:rFonts w:ascii="Times New Roman" w:hAnsi="Times New Roman" w:cs="Times New Roman"/>
        </w:rPr>
        <w:t xml:space="preserve"> </w:t>
      </w:r>
      <w:r w:rsidRPr="004E1D4B">
        <w:rPr>
          <w:rFonts w:ascii="Times New Roman" w:hAnsi="Times New Roman" w:cs="Times New Roman"/>
          <w:lang w:val="en-HK"/>
        </w:rPr>
        <w:t>Bitcoin Project (</w:t>
      </w:r>
      <w:proofErr w:type="spellStart"/>
      <w:r w:rsidRPr="004E1D4B">
        <w:rPr>
          <w:rFonts w:ascii="Times New Roman" w:hAnsi="Times New Roman" w:cs="Times New Roman"/>
          <w:lang w:val="en-HK"/>
        </w:rPr>
        <w:t>n.d.</w:t>
      </w:r>
      <w:proofErr w:type="spellEnd"/>
      <w:r w:rsidRPr="004E1D4B">
        <w:rPr>
          <w:rFonts w:ascii="Times New Roman" w:hAnsi="Times New Roman" w:cs="Times New Roman"/>
          <w:lang w:val="en-HK"/>
        </w:rPr>
        <w:t xml:space="preserve">) </w:t>
      </w:r>
      <w:r w:rsidRPr="004E1D4B">
        <w:rPr>
          <w:rFonts w:ascii="Times New Roman" w:hAnsi="Times New Roman" w:cs="Times New Roman"/>
          <w:i/>
          <w:iCs/>
          <w:lang w:val="en-HK"/>
        </w:rPr>
        <w:t>Frequently Asked Questions.</w:t>
      </w:r>
      <w:r w:rsidRPr="004E1D4B">
        <w:rPr>
          <w:rFonts w:ascii="Times New Roman" w:hAnsi="Times New Roman" w:cs="Times New Roman"/>
          <w:lang w:val="en-HK"/>
        </w:rPr>
        <w:t xml:space="preserve"> </w:t>
      </w:r>
      <w:r w:rsidRPr="006B5241">
        <w:rPr>
          <w:rFonts w:ascii="Times New Roman" w:hAnsi="Times New Roman" w:cs="Times New Roman"/>
          <w:lang w:val="en-HK"/>
        </w:rPr>
        <w:t>https://bitcoin.org/en/faq</w:t>
      </w:r>
    </w:p>
  </w:footnote>
  <w:footnote w:id="29">
    <w:p w14:paraId="2D8F5E27" w14:textId="77777777" w:rsidR="002D7888" w:rsidRPr="004E1D4B" w:rsidRDefault="002D7888" w:rsidP="002D7888">
      <w:pPr>
        <w:pStyle w:val="footnote"/>
        <w:adjustRightInd w:val="0"/>
      </w:pPr>
      <w:r w:rsidRPr="004E1D4B">
        <w:rPr>
          <w:rStyle w:val="af3"/>
        </w:rPr>
        <w:footnoteRef/>
      </w:r>
      <w:r w:rsidRPr="004E1D4B">
        <w:t xml:space="preserve"> Elwell, C. K., Murphy M. M. and </w:t>
      </w:r>
      <w:proofErr w:type="spellStart"/>
      <w:r w:rsidRPr="004E1D4B">
        <w:t>Seitzinger</w:t>
      </w:r>
      <w:proofErr w:type="spellEnd"/>
      <w:r w:rsidRPr="004E1D4B">
        <w:t xml:space="preserve"> M. V. (2015) Bitcoin: Questions, Answers, and Analysis of Legal Issues. </w:t>
      </w:r>
      <w:r w:rsidRPr="004E1D4B">
        <w:rPr>
          <w:i/>
          <w:iCs/>
        </w:rPr>
        <w:t>CRS Reports</w:t>
      </w:r>
      <w:r w:rsidRPr="004E1D4B">
        <w:t xml:space="preserve"> https://pdfs.semanticscholar.org/6d33/13fe23a95f16b6ea2b5908e274b487106e5e.pdf</w:t>
      </w:r>
    </w:p>
  </w:footnote>
  <w:footnote w:id="30">
    <w:p w14:paraId="701BD130" w14:textId="77777777" w:rsidR="002D7888" w:rsidRPr="004E1D4B" w:rsidRDefault="002D7888" w:rsidP="002D7888">
      <w:pPr>
        <w:pStyle w:val="footnote"/>
        <w:adjustRightInd w:val="0"/>
      </w:pPr>
      <w:r w:rsidRPr="004E1D4B">
        <w:rPr>
          <w:rStyle w:val="af3"/>
        </w:rPr>
        <w:footnoteRef/>
      </w:r>
      <w:r w:rsidRPr="004E1D4B">
        <w:t xml:space="preserve"> Krugman, P. (2011, September 7). Golden </w:t>
      </w:r>
      <w:proofErr w:type="spellStart"/>
      <w:r w:rsidRPr="004E1D4B">
        <w:t>Cyberfetters</w:t>
      </w:r>
      <w:proofErr w:type="spellEnd"/>
      <w:r w:rsidRPr="004E1D4B">
        <w:t xml:space="preserve">. </w:t>
      </w:r>
      <w:r w:rsidRPr="004E1D4B">
        <w:rPr>
          <w:i/>
          <w:iCs/>
        </w:rPr>
        <w:t>New York Times</w:t>
      </w:r>
      <w:r w:rsidRPr="004E1D4B">
        <w:t>.</w:t>
      </w:r>
    </w:p>
  </w:footnote>
  <w:footnote w:id="31">
    <w:p w14:paraId="2482837B" w14:textId="336A5211" w:rsidR="00881723" w:rsidRPr="004E1D4B" w:rsidRDefault="00881723" w:rsidP="00881723">
      <w:pPr>
        <w:pStyle w:val="af1"/>
        <w:adjustRightInd w:val="0"/>
        <w:rPr>
          <w:rFonts w:ascii="Times New Roman" w:hAnsi="Times New Roman" w:cs="Times New Roman"/>
          <w:lang w:val="en-HK"/>
        </w:rPr>
      </w:pPr>
      <w:r w:rsidRPr="004E1D4B">
        <w:rPr>
          <w:rStyle w:val="af3"/>
          <w:rFonts w:ascii="Times New Roman" w:hAnsi="Times New Roman" w:cs="Times New Roman"/>
        </w:rPr>
        <w:footnoteRef/>
      </w:r>
      <w:r w:rsidRPr="004E1D4B">
        <w:rPr>
          <w:rFonts w:ascii="Times New Roman" w:hAnsi="Times New Roman" w:cs="Times New Roman"/>
        </w:rPr>
        <w:t xml:space="preserve"> </w:t>
      </w:r>
      <w:r w:rsidRPr="00881723">
        <w:rPr>
          <w:rFonts w:ascii="Times New Roman" w:hAnsi="Times New Roman" w:cs="Times New Roman"/>
        </w:rPr>
        <w:t>Greco T.H. (2001) Money: Understanding and Creating Alternatives to Legal Tender. White River Junction, Vermont: Chelsea Green Publishing.</w:t>
      </w:r>
      <w:bookmarkStart w:id="0" w:name="_GoBack"/>
      <w:bookmarkEnd w:id="0"/>
    </w:p>
  </w:footnote>
  <w:footnote w:id="32">
    <w:p w14:paraId="217076BE" w14:textId="77777777" w:rsidR="002D7888" w:rsidRPr="004E1D4B" w:rsidRDefault="002D7888" w:rsidP="002D7888">
      <w:pPr>
        <w:pStyle w:val="af1"/>
        <w:adjustRightInd w:val="0"/>
        <w:rPr>
          <w:rFonts w:ascii="Times New Roman" w:hAnsi="Times New Roman" w:cs="Times New Roman"/>
          <w:lang w:val="en-HK"/>
        </w:rPr>
      </w:pPr>
      <w:r w:rsidRPr="004E1D4B">
        <w:rPr>
          <w:rStyle w:val="af3"/>
          <w:rFonts w:ascii="Times New Roman" w:hAnsi="Times New Roman" w:cs="Times New Roman"/>
        </w:rPr>
        <w:footnoteRef/>
      </w:r>
      <w:r w:rsidRPr="004E1D4B">
        <w:rPr>
          <w:rFonts w:ascii="Times New Roman" w:hAnsi="Times New Roman" w:cs="Times New Roman"/>
        </w:rPr>
        <w:t xml:space="preserve"> </w:t>
      </w:r>
      <w:proofErr w:type="spellStart"/>
      <w:r w:rsidRPr="004E1D4B">
        <w:rPr>
          <w:rFonts w:ascii="Times New Roman" w:hAnsi="Times New Roman" w:cs="Times New Roman"/>
        </w:rPr>
        <w:t>Ciaian</w:t>
      </w:r>
      <w:proofErr w:type="spellEnd"/>
      <w:r w:rsidRPr="004E1D4B">
        <w:rPr>
          <w:rFonts w:ascii="Times New Roman" w:hAnsi="Times New Roman" w:cs="Times New Roman"/>
        </w:rPr>
        <w:t xml:space="preserve"> P., </w:t>
      </w:r>
      <w:proofErr w:type="spellStart"/>
      <w:r w:rsidRPr="004E1D4B">
        <w:rPr>
          <w:rFonts w:ascii="Times New Roman" w:hAnsi="Times New Roman" w:cs="Times New Roman"/>
        </w:rPr>
        <w:t>Rajcaniova</w:t>
      </w:r>
      <w:proofErr w:type="spellEnd"/>
      <w:r w:rsidRPr="004E1D4B">
        <w:rPr>
          <w:rFonts w:ascii="Times New Roman" w:hAnsi="Times New Roman" w:cs="Times New Roman"/>
        </w:rPr>
        <w:t xml:space="preserve"> M. and </w:t>
      </w:r>
      <w:proofErr w:type="spellStart"/>
      <w:r w:rsidRPr="004E1D4B">
        <w:rPr>
          <w:rFonts w:ascii="Times New Roman" w:hAnsi="Times New Roman" w:cs="Times New Roman"/>
        </w:rPr>
        <w:t>Kancs</w:t>
      </w:r>
      <w:proofErr w:type="spellEnd"/>
      <w:r w:rsidRPr="004E1D4B">
        <w:rPr>
          <w:rFonts w:ascii="Times New Roman" w:hAnsi="Times New Roman" w:cs="Times New Roman"/>
        </w:rPr>
        <w:t xml:space="preserve"> D (2015) The economics of </w:t>
      </w:r>
      <w:proofErr w:type="spellStart"/>
      <w:r w:rsidRPr="004E1D4B">
        <w:rPr>
          <w:rFonts w:ascii="Times New Roman" w:hAnsi="Times New Roman" w:cs="Times New Roman"/>
        </w:rPr>
        <w:t>BitCoin</w:t>
      </w:r>
      <w:proofErr w:type="spellEnd"/>
      <w:r w:rsidRPr="004E1D4B">
        <w:rPr>
          <w:rFonts w:ascii="Times New Roman" w:hAnsi="Times New Roman" w:cs="Times New Roman"/>
        </w:rPr>
        <w:t xml:space="preserve"> price formation. </w:t>
      </w:r>
      <w:r w:rsidRPr="004E1D4B">
        <w:rPr>
          <w:rFonts w:ascii="Times New Roman" w:hAnsi="Times New Roman" w:cs="Times New Roman"/>
          <w:i/>
          <w:iCs/>
        </w:rPr>
        <w:t>Applied Economics</w:t>
      </w:r>
      <w:r w:rsidRPr="004E1D4B">
        <w:rPr>
          <w:rFonts w:ascii="Times New Roman" w:hAnsi="Times New Roman" w:cs="Times New Roman"/>
        </w:rPr>
        <w:t>, Vol 48, Issue 19, pp. 1799-1815.</w:t>
      </w:r>
    </w:p>
  </w:footnote>
  <w:footnote w:id="33">
    <w:p w14:paraId="07B3FFF4" w14:textId="77777777" w:rsidR="00DF12EA" w:rsidRPr="004E1D4B" w:rsidRDefault="00DF12EA" w:rsidP="00DF12EA">
      <w:pPr>
        <w:pStyle w:val="footnote"/>
        <w:adjustRightInd w:val="0"/>
      </w:pPr>
      <w:r w:rsidRPr="004E1D4B">
        <w:rPr>
          <w:rStyle w:val="af3"/>
        </w:rPr>
        <w:footnoteRef/>
      </w:r>
      <w:r w:rsidRPr="004E1D4B">
        <w:t xml:space="preserve"> Putnam, B. and Norland, E. (2018, April 24) </w:t>
      </w:r>
      <w:r w:rsidRPr="004E1D4B">
        <w:rPr>
          <w:i/>
          <w:iCs/>
        </w:rPr>
        <w:t>An In-Depth Look at the Economics of Bitcoin</w:t>
      </w:r>
      <w:r w:rsidRPr="004E1D4B">
        <w:t xml:space="preserve">. https://www.cmegroup.com/education/featured-reports/an-in-depth-look-at-the-economics-of-bitcoin.html </w:t>
      </w:r>
    </w:p>
  </w:footnote>
  <w:footnote w:id="34">
    <w:p w14:paraId="0E82DB68" w14:textId="77777777" w:rsidR="00DF12EA" w:rsidRPr="004E1D4B" w:rsidRDefault="00DF12EA" w:rsidP="00DF12EA">
      <w:pPr>
        <w:pStyle w:val="footnote"/>
        <w:adjustRightInd w:val="0"/>
      </w:pPr>
      <w:r w:rsidRPr="004E1D4B">
        <w:rPr>
          <w:rStyle w:val="af3"/>
        </w:rPr>
        <w:footnoteRef/>
      </w:r>
      <w:r w:rsidRPr="004E1D4B">
        <w:t xml:space="preserve"> He, D. (2018) Monetary Policy in the Digital Age. </w:t>
      </w:r>
      <w:r w:rsidRPr="004E1D4B">
        <w:rPr>
          <w:i/>
          <w:iCs/>
        </w:rPr>
        <w:t>FINANCE &amp; DEVELOPMENT</w:t>
      </w:r>
      <w:r w:rsidRPr="004E1D4B">
        <w:t>, Vol 55, No. 2 https://www.imf.org/external/pubs/ft/fandd/2018/06/central-bank-monetary-policy-and-cryptocurrencies/he.htm</w:t>
      </w:r>
    </w:p>
  </w:footnote>
  <w:footnote w:id="35">
    <w:p w14:paraId="695D2B74" w14:textId="77777777" w:rsidR="009B146D" w:rsidRPr="004E1D4B" w:rsidRDefault="009B146D" w:rsidP="00C62E35">
      <w:pPr>
        <w:pStyle w:val="footnote"/>
        <w:adjustRightInd w:val="0"/>
      </w:pPr>
      <w:r w:rsidRPr="004E1D4B">
        <w:rPr>
          <w:rStyle w:val="af3"/>
        </w:rPr>
        <w:footnoteRef/>
      </w:r>
      <w:r w:rsidRPr="004E1D4B">
        <w:t xml:space="preserve"> Foley, S., </w:t>
      </w:r>
      <w:proofErr w:type="spellStart"/>
      <w:r w:rsidRPr="004E1D4B">
        <w:t>Karlsen</w:t>
      </w:r>
      <w:proofErr w:type="spellEnd"/>
      <w:r w:rsidRPr="004E1D4B">
        <w:t xml:space="preserve">, J. R., and </w:t>
      </w:r>
      <w:proofErr w:type="spellStart"/>
      <w:r w:rsidRPr="004E1D4B">
        <w:t>Putniņš</w:t>
      </w:r>
      <w:proofErr w:type="spellEnd"/>
      <w:r w:rsidRPr="004E1D4B">
        <w:t xml:space="preserve">, T. J. (2019) Sex, Drugs, and Bitcoin: How Much Illegal Activity Is Financed through Cryptocurrencies. </w:t>
      </w:r>
      <w:r w:rsidRPr="004E1D4B">
        <w:rPr>
          <w:i/>
          <w:iCs/>
        </w:rPr>
        <w:t>The Review of Financial Studies</w:t>
      </w:r>
      <w:r w:rsidRPr="004E1D4B">
        <w:t>, Vol 32, Issue 5, pp 1798–1853</w:t>
      </w:r>
    </w:p>
  </w:footnote>
  <w:footnote w:id="36">
    <w:p w14:paraId="724DFADD" w14:textId="09FD4068" w:rsidR="009B146D" w:rsidRPr="004E1D4B" w:rsidRDefault="009B146D" w:rsidP="00C62E35">
      <w:pPr>
        <w:pStyle w:val="footnote"/>
        <w:adjustRightInd w:val="0"/>
      </w:pPr>
      <w:r w:rsidRPr="004E1D4B">
        <w:rPr>
          <w:rStyle w:val="af3"/>
        </w:rPr>
        <w:footnoteRef/>
      </w:r>
      <w:r w:rsidRPr="004E1D4B">
        <w:t xml:space="preserve"> </w:t>
      </w:r>
      <w:proofErr w:type="spellStart"/>
      <w:r w:rsidRPr="004E1D4B">
        <w:t>Baraniuk</w:t>
      </w:r>
      <w:proofErr w:type="spellEnd"/>
      <w:r w:rsidRPr="004E1D4B">
        <w:t xml:space="preserve">, C. (2019, July 3) Bitcoin's energy consumption 'equals that of Switzerland' </w:t>
      </w:r>
      <w:r w:rsidRPr="004E1D4B">
        <w:rPr>
          <w:i/>
          <w:iCs/>
        </w:rPr>
        <w:t>BBC News</w:t>
      </w:r>
      <w:r w:rsidRPr="004E1D4B">
        <w:t xml:space="preserve"> https://www.bbc.com/news/technology-48853230</w:t>
      </w:r>
    </w:p>
  </w:footnote>
  <w:footnote w:id="37">
    <w:p w14:paraId="09D3D36E" w14:textId="77777777" w:rsidR="009B146D" w:rsidRPr="004E1D4B" w:rsidRDefault="009B146D" w:rsidP="00C62E35">
      <w:pPr>
        <w:pStyle w:val="footnote"/>
        <w:adjustRightInd w:val="0"/>
      </w:pPr>
      <w:r w:rsidRPr="004E1D4B">
        <w:rPr>
          <w:rStyle w:val="af3"/>
        </w:rPr>
        <w:footnoteRef/>
      </w:r>
      <w:r w:rsidRPr="004E1D4B">
        <w:t xml:space="preserve"> Libra Association (2020) Libra White Paper v2.0 https://libra.org/en-US/white-paper</w:t>
      </w:r>
    </w:p>
  </w:footnote>
  <w:footnote w:id="38">
    <w:p w14:paraId="564039E9" w14:textId="77777777" w:rsidR="00150DA6" w:rsidRPr="004E1D4B" w:rsidRDefault="00150DA6" w:rsidP="00150DA6">
      <w:pPr>
        <w:pStyle w:val="footnote"/>
        <w:adjustRightInd w:val="0"/>
      </w:pPr>
      <w:r w:rsidRPr="004E1D4B">
        <w:rPr>
          <w:rStyle w:val="af3"/>
        </w:rPr>
        <w:footnoteRef/>
      </w:r>
      <w:r w:rsidRPr="004E1D4B">
        <w:t xml:space="preserve"> Bank for International Settlements (2018) </w:t>
      </w:r>
      <w:r w:rsidRPr="004E1D4B">
        <w:rPr>
          <w:i/>
          <w:iCs/>
        </w:rPr>
        <w:t>Central bank digital currencies</w:t>
      </w:r>
      <w:r w:rsidRPr="004E1D4B">
        <w:t>. https://www.bis.org/cpmi/publ/d174.pdf</w:t>
      </w:r>
    </w:p>
  </w:footnote>
  <w:footnote w:id="39">
    <w:p w14:paraId="7C596024" w14:textId="77777777" w:rsidR="00150DA6" w:rsidRPr="004E1D4B" w:rsidRDefault="00150DA6" w:rsidP="00150DA6">
      <w:pPr>
        <w:pStyle w:val="footnote"/>
        <w:adjustRightInd w:val="0"/>
      </w:pPr>
      <w:r w:rsidRPr="004E1D4B">
        <w:rPr>
          <w:rStyle w:val="af3"/>
        </w:rPr>
        <w:footnoteRef/>
      </w:r>
      <w:r w:rsidRPr="004E1D4B">
        <w:t xml:space="preserve"> </w:t>
      </w:r>
      <w:proofErr w:type="spellStart"/>
      <w:r w:rsidRPr="004E1D4B">
        <w:t>Dimitrov</w:t>
      </w:r>
      <w:proofErr w:type="spellEnd"/>
      <w:r w:rsidRPr="004E1D4B">
        <w:t xml:space="preserve">, B. (2020, April 16) These Chinese </w:t>
      </w:r>
      <w:proofErr w:type="spellStart"/>
      <w:r w:rsidRPr="004E1D4B">
        <w:t>Blockchain</w:t>
      </w:r>
      <w:proofErr w:type="spellEnd"/>
      <w:r w:rsidRPr="004E1D4B">
        <w:t xml:space="preserve"> Platforms Are Launching Soon, Here Is Why. </w:t>
      </w:r>
      <w:r w:rsidRPr="004E1D4B">
        <w:rPr>
          <w:i/>
          <w:iCs/>
        </w:rPr>
        <w:t>Forbes</w:t>
      </w:r>
      <w:r w:rsidRPr="004E1D4B">
        <w:t xml:space="preserve"> https://www.forbes.com/sites/biserdimitrov/2020/04/16/these-chinese-blockchain-platforms-are-launching-soon-here-is-why/#1d9b2f35207e</w:t>
      </w:r>
    </w:p>
  </w:footnote>
  <w:footnote w:id="40">
    <w:p w14:paraId="766C49AE" w14:textId="77777777" w:rsidR="00825F0F" w:rsidRPr="004E1D4B" w:rsidRDefault="00825F0F" w:rsidP="00825F0F">
      <w:pPr>
        <w:pStyle w:val="footnote"/>
        <w:adjustRightInd w:val="0"/>
      </w:pPr>
      <w:r w:rsidRPr="004E1D4B">
        <w:rPr>
          <w:rStyle w:val="af3"/>
        </w:rPr>
        <w:footnoteRef/>
      </w:r>
      <w:r w:rsidRPr="004E1D4B">
        <w:t xml:space="preserve"> CoinMarketCap.com (2020) </w:t>
      </w:r>
      <w:r w:rsidRPr="004E1D4B">
        <w:rPr>
          <w:i/>
          <w:iCs/>
        </w:rPr>
        <w:t>Bitcoin (BTC) historical data.</w:t>
      </w:r>
      <w:r w:rsidRPr="004E1D4B">
        <w:t xml:space="preserve"> https://coinmarketcap.com/currencies/bitcoin/historical-data/</w:t>
      </w:r>
    </w:p>
  </w:footnote>
  <w:footnote w:id="41">
    <w:p w14:paraId="71CCAF2B" w14:textId="4A9A46F8" w:rsidR="009B146D" w:rsidRPr="004E1D4B" w:rsidRDefault="009B146D" w:rsidP="00C62E35">
      <w:pPr>
        <w:pStyle w:val="footnote"/>
        <w:adjustRightInd w:val="0"/>
      </w:pPr>
      <w:r w:rsidRPr="004E1D4B">
        <w:rPr>
          <w:rStyle w:val="af3"/>
        </w:rPr>
        <w:footnoteRef/>
      </w:r>
      <w:r w:rsidRPr="004E1D4B">
        <w:t xml:space="preserve"> Bitcoin Wiki (</w:t>
      </w:r>
      <w:proofErr w:type="spellStart"/>
      <w:r w:rsidRPr="004E1D4B">
        <w:t>n.d.</w:t>
      </w:r>
      <w:proofErr w:type="spellEnd"/>
      <w:r w:rsidRPr="004E1D4B">
        <w:t xml:space="preserve">) </w:t>
      </w:r>
      <w:r w:rsidRPr="004E1D4B">
        <w:rPr>
          <w:i/>
          <w:iCs/>
        </w:rPr>
        <w:t>Satoshi (unit).</w:t>
      </w:r>
      <w:r w:rsidRPr="004E1D4B">
        <w:t xml:space="preserve"> https://en.bitcoin.it/wiki/Satoshi_(unit)</w:t>
      </w:r>
    </w:p>
  </w:footnote>
  <w:footnote w:id="42">
    <w:p w14:paraId="415E7AD6" w14:textId="77777777" w:rsidR="009B146D" w:rsidRPr="007D3F16" w:rsidRDefault="009B146D" w:rsidP="007A696A">
      <w:pPr>
        <w:pStyle w:val="af1"/>
        <w:rPr>
          <w:rFonts w:ascii="Times New Roman" w:eastAsia="Times New Roman" w:hAnsi="Times New Roman" w:cs="Times New Roman"/>
          <w:color w:val="000000"/>
        </w:rPr>
      </w:pPr>
      <w:r w:rsidRPr="00EE2105">
        <w:rPr>
          <w:rFonts w:ascii="Times New Roman" w:hAnsi="Times New Roman" w:cs="Times New Roman"/>
          <w:vertAlign w:val="superscript"/>
        </w:rPr>
        <w:footnoteRef/>
      </w:r>
      <w:r w:rsidRPr="00EE2105">
        <w:rPr>
          <w:rFonts w:ascii="Times New Roman" w:hAnsi="Times New Roman" w:cs="Times New Roman"/>
          <w:vertAlign w:val="superscript"/>
        </w:rPr>
        <w:t xml:space="preserve"> </w:t>
      </w:r>
      <w:r w:rsidRPr="007D3F16">
        <w:rPr>
          <w:rFonts w:ascii="Times New Roman" w:eastAsia="Times New Roman" w:hAnsi="Times New Roman" w:cs="Times New Roman"/>
          <w:color w:val="000000"/>
        </w:rPr>
        <w:t xml:space="preserve">Gold Price Historical Data | Gold Price History | World Gold Council (2020) </w:t>
      </w:r>
      <w:hyperlink r:id="rId4" w:history="1">
        <w:r w:rsidRPr="007D3F16">
          <w:rPr>
            <w:rFonts w:ascii="Times New Roman" w:eastAsia="Times New Roman" w:hAnsi="Times New Roman" w:cs="Times New Roman"/>
            <w:color w:val="000000"/>
          </w:rPr>
          <w:t>https://www.gold.org/goldhub/data/gold-prices</w:t>
        </w:r>
      </w:hyperlink>
    </w:p>
  </w:footnote>
  <w:footnote w:id="43">
    <w:p w14:paraId="609B4765" w14:textId="77777777" w:rsidR="009B146D" w:rsidRPr="00D60217" w:rsidRDefault="009B146D" w:rsidP="007A696A">
      <w:pPr>
        <w:pStyle w:val="af1"/>
        <w:rPr>
          <w:rFonts w:ascii="Times New Roman" w:eastAsia="Times New Roman" w:hAnsi="Times New Roman" w:cs="Times New Roman"/>
          <w:color w:val="000000"/>
        </w:rPr>
      </w:pPr>
      <w:r w:rsidRPr="00EE2105">
        <w:rPr>
          <w:rFonts w:ascii="Times New Roman" w:eastAsia="Times New Roman" w:hAnsi="Times New Roman" w:cs="Times New Roman"/>
          <w:color w:val="000000"/>
          <w:vertAlign w:val="superscript"/>
        </w:rPr>
        <w:footnoteRef/>
      </w:r>
      <w:r w:rsidRPr="007D3F16">
        <w:rPr>
          <w:rFonts w:ascii="Times New Roman" w:eastAsia="Times New Roman" w:hAnsi="Times New Roman" w:cs="Times New Roman"/>
          <w:color w:val="000000"/>
        </w:rPr>
        <w:t xml:space="preserve"> Foreign Exchange Rates (2020) https://www.federalreserve.gov/releases/h10/Hist/dat00_eu.htm</w:t>
      </w:r>
    </w:p>
  </w:footnote>
  <w:footnote w:id="44">
    <w:p w14:paraId="400EDDDC" w14:textId="77777777" w:rsidR="009B146D" w:rsidRPr="007D3F16" w:rsidRDefault="009B146D" w:rsidP="007A696A">
      <w:pPr>
        <w:pStyle w:val="af1"/>
        <w:rPr>
          <w:rFonts w:ascii="Times New Roman" w:eastAsia="Times New Roman" w:hAnsi="Times New Roman" w:cs="Times New Roman"/>
          <w:color w:val="000000"/>
        </w:rPr>
      </w:pPr>
      <w:r w:rsidRPr="00EE2105">
        <w:rPr>
          <w:rFonts w:ascii="Times New Roman" w:eastAsia="Times New Roman" w:hAnsi="Times New Roman" w:cs="Times New Roman"/>
          <w:color w:val="000000"/>
          <w:vertAlign w:val="superscript"/>
        </w:rPr>
        <w:footnoteRef/>
      </w:r>
      <w:r w:rsidRPr="00D60217">
        <w:rPr>
          <w:rFonts w:ascii="Times New Roman" w:eastAsia="Times New Roman" w:hAnsi="Times New Roman" w:cs="Times New Roman"/>
          <w:color w:val="000000"/>
        </w:rPr>
        <w:t xml:space="preserve"> </w:t>
      </w:r>
      <w:r w:rsidRPr="007D3F16">
        <w:rPr>
          <w:rFonts w:ascii="Times New Roman" w:eastAsia="Times New Roman" w:hAnsi="Times New Roman" w:cs="Times New Roman"/>
          <w:color w:val="000000"/>
        </w:rPr>
        <w:t>Bitcoin</w:t>
      </w:r>
      <w:r w:rsidRPr="00D60217">
        <w:rPr>
          <w:rFonts w:ascii="Times New Roman" w:eastAsia="Times New Roman" w:hAnsi="Times New Roman" w:cs="Times New Roman"/>
          <w:color w:val="000000"/>
        </w:rPr>
        <w:t xml:space="preserve"> price today, BTC live </w:t>
      </w:r>
      <w:proofErr w:type="spellStart"/>
      <w:r w:rsidRPr="00D60217">
        <w:rPr>
          <w:rFonts w:ascii="Times New Roman" w:eastAsia="Times New Roman" w:hAnsi="Times New Roman" w:cs="Times New Roman"/>
          <w:color w:val="000000"/>
        </w:rPr>
        <w:t>marketcap</w:t>
      </w:r>
      <w:proofErr w:type="spellEnd"/>
      <w:r w:rsidRPr="00D60217">
        <w:rPr>
          <w:rFonts w:ascii="Times New Roman" w:eastAsia="Times New Roman" w:hAnsi="Times New Roman" w:cs="Times New Roman"/>
          <w:color w:val="000000"/>
        </w:rPr>
        <w:t xml:space="preserve">, chart, and info | </w:t>
      </w:r>
      <w:proofErr w:type="spellStart"/>
      <w:r w:rsidRPr="00D60217">
        <w:rPr>
          <w:rFonts w:ascii="Times New Roman" w:eastAsia="Times New Roman" w:hAnsi="Times New Roman" w:cs="Times New Roman"/>
          <w:color w:val="000000"/>
        </w:rPr>
        <w:t>CoinMarketCap</w:t>
      </w:r>
      <w:proofErr w:type="spellEnd"/>
      <w:r w:rsidRPr="00D60217">
        <w:rPr>
          <w:rFonts w:ascii="Times New Roman" w:eastAsia="Times New Roman" w:hAnsi="Times New Roman" w:cs="Times New Roman"/>
          <w:color w:val="000000"/>
        </w:rPr>
        <w:t xml:space="preserve"> </w:t>
      </w:r>
      <w:r w:rsidRPr="007D3F16">
        <w:rPr>
          <w:rFonts w:ascii="Times New Roman" w:eastAsia="Times New Roman" w:hAnsi="Times New Roman" w:cs="Times New Roman"/>
          <w:color w:val="000000"/>
        </w:rPr>
        <w:t xml:space="preserve">(2020) </w:t>
      </w:r>
      <w:hyperlink r:id="rId5" w:history="1">
        <w:r w:rsidRPr="007D3F16">
          <w:rPr>
            <w:rFonts w:ascii="Times New Roman" w:eastAsia="Times New Roman" w:hAnsi="Times New Roman" w:cs="Times New Roman"/>
            <w:color w:val="000000"/>
          </w:rPr>
          <w:t>https://coinmarketcap.com/currencies/Bitcoin/historical-data/</w:t>
        </w:r>
      </w:hyperlink>
    </w:p>
  </w:footnote>
  <w:footnote w:id="45">
    <w:p w14:paraId="2CB83C1F" w14:textId="77777777" w:rsidR="00825F0F" w:rsidRPr="004E1D4B" w:rsidRDefault="00825F0F" w:rsidP="00825F0F">
      <w:pPr>
        <w:pStyle w:val="footnote"/>
        <w:adjustRightInd w:val="0"/>
        <w:rPr>
          <w:i/>
          <w:iCs/>
        </w:rPr>
      </w:pPr>
      <w:r w:rsidRPr="004E1D4B">
        <w:rPr>
          <w:rStyle w:val="af3"/>
        </w:rPr>
        <w:footnoteRef/>
      </w:r>
      <w:r w:rsidRPr="004E1D4B">
        <w:t xml:space="preserve"> </w:t>
      </w:r>
      <w:r>
        <w:rPr>
          <w:rFonts w:hint="eastAsia"/>
          <w:lang w:eastAsia="zh-HK"/>
        </w:rPr>
        <w:t>香港特別行政區</w:t>
      </w:r>
      <w:r>
        <w:rPr>
          <w:rFonts w:hint="eastAsia"/>
          <w:lang w:eastAsia="zh-HK"/>
        </w:rPr>
        <w:t xml:space="preserve"> </w:t>
      </w:r>
      <w:r>
        <w:rPr>
          <w:rFonts w:hint="eastAsia"/>
          <w:lang w:eastAsia="zh-HK"/>
        </w:rPr>
        <w:t>政府統計處</w:t>
      </w:r>
      <w:r w:rsidRPr="004E1D4B">
        <w:t xml:space="preserve"> (2020) </w:t>
      </w:r>
      <w:r>
        <w:rPr>
          <w:rFonts w:hint="eastAsia"/>
          <w:lang w:eastAsia="zh-HK"/>
        </w:rPr>
        <w:t>《香港統計月刊─香港的金</w:t>
      </w:r>
      <w:r>
        <w:rPr>
          <w:rFonts w:hint="eastAsia"/>
        </w:rPr>
        <w:t>融</w:t>
      </w:r>
      <w:r>
        <w:rPr>
          <w:rFonts w:hint="eastAsia"/>
          <w:lang w:eastAsia="zh-HK"/>
        </w:rPr>
        <w:t>服務業》</w:t>
      </w:r>
    </w:p>
    <w:p w14:paraId="32E74A0E" w14:textId="77777777" w:rsidR="00825F0F" w:rsidRPr="004E1D4B" w:rsidRDefault="00825F0F" w:rsidP="00825F0F">
      <w:pPr>
        <w:pStyle w:val="footnote"/>
        <w:adjustRightInd w:val="0"/>
      </w:pPr>
      <w:r w:rsidRPr="00CB6EEC">
        <w:rPr>
          <w:rFonts w:hint="eastAsia"/>
        </w:rPr>
        <w:t>檢索</w:t>
      </w:r>
      <w:r>
        <w:rPr>
          <w:rFonts w:hint="eastAsia"/>
          <w:lang w:eastAsia="zh-HK"/>
        </w:rPr>
        <w:t>自</w:t>
      </w:r>
      <w:r w:rsidRPr="004E1D4B">
        <w:t>https://www.statistics.gov.hk/pub/B72004FB2020XXXXB0100.pdf</w:t>
      </w:r>
    </w:p>
  </w:footnote>
  <w:footnote w:id="46">
    <w:p w14:paraId="110AD77B" w14:textId="77777777" w:rsidR="00825F0F" w:rsidRPr="004E1D4B" w:rsidRDefault="00825F0F" w:rsidP="00825F0F">
      <w:pPr>
        <w:pStyle w:val="footnote"/>
        <w:adjustRightInd w:val="0"/>
      </w:pPr>
      <w:r w:rsidRPr="004E1D4B">
        <w:rPr>
          <w:rStyle w:val="af3"/>
        </w:rPr>
        <w:footnoteRef/>
      </w:r>
      <w:r w:rsidRPr="004E1D4B">
        <w:t xml:space="preserve"> </w:t>
      </w:r>
      <w:r>
        <w:rPr>
          <w:rFonts w:hint="eastAsia"/>
          <w:lang w:eastAsia="zh-HK"/>
        </w:rPr>
        <w:t>香港金融管理局，金融科技</w:t>
      </w:r>
      <w:r w:rsidRPr="00EE04E6">
        <w:t>https://www.hkma.gov.hk/chi/key-functions/international-financial-centre/fintech/</w:t>
      </w:r>
      <w:r w:rsidRPr="004E1D4B" w:rsidDel="000F1A56">
        <w:t xml:space="preserve"> </w:t>
      </w:r>
    </w:p>
  </w:footnote>
  <w:footnote w:id="47">
    <w:p w14:paraId="7BEC449C" w14:textId="77777777" w:rsidR="00825F0F" w:rsidRPr="004E1D4B" w:rsidRDefault="00825F0F" w:rsidP="00825F0F">
      <w:pPr>
        <w:pStyle w:val="footnote"/>
        <w:adjustRightInd w:val="0"/>
      </w:pPr>
      <w:r w:rsidRPr="004E1D4B">
        <w:rPr>
          <w:rStyle w:val="af3"/>
        </w:rPr>
        <w:footnoteRef/>
      </w:r>
      <w:r w:rsidRPr="004E1D4B">
        <w:t xml:space="preserve"> </w:t>
      </w:r>
      <w:r>
        <w:rPr>
          <w:rFonts w:hint="eastAsia"/>
          <w:lang w:eastAsia="zh-HK"/>
        </w:rPr>
        <w:t>香港金融管理局，金融科技</w:t>
      </w:r>
      <w:r>
        <w:rPr>
          <w:rFonts w:hint="eastAsia"/>
          <w:lang w:eastAsia="zh-HK"/>
        </w:rPr>
        <w:t xml:space="preserve"> </w:t>
      </w:r>
      <w:r w:rsidRPr="004E1D4B">
        <w:t>https://www.hkma.gov.hk/</w:t>
      </w:r>
      <w:r>
        <w:t>chi</w:t>
      </w:r>
      <w:r w:rsidRPr="004E1D4B">
        <w:t>/key-functions/international-financial-centre/fintech/</w:t>
      </w:r>
    </w:p>
  </w:footnote>
  <w:footnote w:id="48">
    <w:p w14:paraId="78C6F10D" w14:textId="77777777" w:rsidR="00825F0F" w:rsidRPr="004E1D4B" w:rsidRDefault="00825F0F" w:rsidP="00825F0F">
      <w:pPr>
        <w:pStyle w:val="footnote"/>
        <w:adjustRightInd w:val="0"/>
      </w:pPr>
      <w:r w:rsidRPr="004E1D4B">
        <w:rPr>
          <w:rStyle w:val="af3"/>
        </w:rPr>
        <w:footnoteRef/>
      </w:r>
      <w:r>
        <w:rPr>
          <w:rFonts w:hint="eastAsia"/>
          <w:lang w:eastAsia="zh-HK"/>
        </w:rPr>
        <w:t>香港金融管理局，智</w:t>
      </w:r>
      <w:r>
        <w:rPr>
          <w:rFonts w:hint="eastAsia"/>
        </w:rPr>
        <w:t>慧</w:t>
      </w:r>
      <w:r>
        <w:rPr>
          <w:rFonts w:hint="eastAsia"/>
          <w:lang w:eastAsia="zh-HK"/>
        </w:rPr>
        <w:t>銀行</w:t>
      </w:r>
      <w:r w:rsidRPr="004E1D4B">
        <w:rPr>
          <w:i/>
          <w:iCs/>
        </w:rPr>
        <w:t>.</w:t>
      </w:r>
      <w:r w:rsidRPr="004E1D4B">
        <w:t xml:space="preserve"> https://www.hkma.gov.hk/</w:t>
      </w:r>
      <w:r>
        <w:t>chi</w:t>
      </w:r>
      <w:r w:rsidRPr="004E1D4B">
        <w:t>/key-functions/banking/smart-banking/</w:t>
      </w:r>
    </w:p>
  </w:footnote>
  <w:footnote w:id="49">
    <w:p w14:paraId="2FA6E2E3" w14:textId="77777777" w:rsidR="00825F0F" w:rsidRPr="004E1D4B" w:rsidRDefault="00825F0F" w:rsidP="00825F0F">
      <w:pPr>
        <w:pStyle w:val="footnote"/>
        <w:adjustRightInd w:val="0"/>
      </w:pPr>
      <w:r w:rsidRPr="004E1D4B">
        <w:rPr>
          <w:rStyle w:val="af3"/>
        </w:rPr>
        <w:footnoteRef/>
      </w:r>
      <w:r w:rsidRPr="004E1D4B">
        <w:t xml:space="preserve"> </w:t>
      </w:r>
      <w:r>
        <w:rPr>
          <w:rFonts w:hint="eastAsia"/>
          <w:lang w:eastAsia="zh-HK"/>
        </w:rPr>
        <w:t>香港金融管理局，</w:t>
      </w:r>
      <w:r w:rsidRPr="00A30CBC">
        <w:rPr>
          <w:rFonts w:hint="eastAsia"/>
          <w:lang w:eastAsia="zh-HK"/>
        </w:rPr>
        <w:t>虛擬銀行</w:t>
      </w:r>
      <w:r w:rsidRPr="004E1D4B">
        <w:t xml:space="preserve"> https://www.hkma.gov.hk/</w:t>
      </w:r>
      <w:r>
        <w:t>chi</w:t>
      </w:r>
      <w:r w:rsidRPr="004E1D4B">
        <w:t>/key-functions/banking/banking-regulatory-and-supervisory-regime/virtual-banks/</w:t>
      </w:r>
    </w:p>
  </w:footnote>
  <w:footnote w:id="50">
    <w:p w14:paraId="3E473337" w14:textId="77777777" w:rsidR="005F3186" w:rsidRPr="004E1D4B" w:rsidRDefault="005F3186" w:rsidP="005F3186">
      <w:pPr>
        <w:pStyle w:val="footnote"/>
        <w:adjustRightInd w:val="0"/>
      </w:pPr>
      <w:r w:rsidRPr="004E1D4B">
        <w:rPr>
          <w:rStyle w:val="af3"/>
        </w:rPr>
        <w:footnoteRef/>
      </w:r>
      <w:r w:rsidRPr="004E1D4B">
        <w:t xml:space="preserve"> </w:t>
      </w:r>
      <w:r>
        <w:rPr>
          <w:rFonts w:hint="eastAsia"/>
          <w:lang w:eastAsia="zh-HK"/>
        </w:rPr>
        <w:t>香港金</w:t>
      </w:r>
      <w:r>
        <w:rPr>
          <w:rFonts w:hint="eastAsia"/>
        </w:rPr>
        <w:t>融</w:t>
      </w:r>
      <w:r>
        <w:rPr>
          <w:rFonts w:hint="eastAsia"/>
          <w:lang w:eastAsia="zh-HK"/>
        </w:rPr>
        <w:t>管理局</w:t>
      </w:r>
      <w:r w:rsidRPr="004E1D4B">
        <w:t xml:space="preserve"> </w:t>
      </w:r>
      <w:r w:rsidRPr="004D7BEA">
        <w:rPr>
          <w:rFonts w:hint="eastAsia"/>
        </w:rPr>
        <w:t>虛擬銀行一覽表</w:t>
      </w:r>
      <w:r w:rsidRPr="00627D9E">
        <w:t xml:space="preserve"> </w:t>
      </w:r>
      <w:r w:rsidRPr="00853873">
        <w:t>https://www.hkma.gov.hk/media/chi/doc/key-functions/banking-stability/banking-policy-and-supervision/List_of_virtual_banks(3Jan2022)(Chi).xlsx</w:t>
      </w:r>
      <w:r w:rsidRPr="004E1D4B">
        <w:t xml:space="preserve"> </w:t>
      </w:r>
    </w:p>
  </w:footnote>
  <w:footnote w:id="51">
    <w:p w14:paraId="1B39D052" w14:textId="77777777" w:rsidR="005F3186" w:rsidRPr="004E1D4B" w:rsidRDefault="005F3186" w:rsidP="005F3186">
      <w:pPr>
        <w:pStyle w:val="footnote"/>
        <w:adjustRightInd w:val="0"/>
      </w:pPr>
      <w:r w:rsidRPr="004E1D4B">
        <w:rPr>
          <w:rStyle w:val="af3"/>
        </w:rPr>
        <w:footnoteRef/>
      </w:r>
      <w:r w:rsidRPr="004E1D4B">
        <w:t xml:space="preserve"> </w:t>
      </w:r>
      <w:r>
        <w:rPr>
          <w:rFonts w:hint="eastAsia"/>
          <w:lang w:eastAsia="zh-HK"/>
        </w:rPr>
        <w:t>投資者及理財教育委員會</w:t>
      </w:r>
      <w:r w:rsidRPr="00E2197E">
        <w:rPr>
          <w:rFonts w:hint="eastAsia"/>
        </w:rPr>
        <w:t xml:space="preserve"> </w:t>
      </w:r>
      <w:r w:rsidRPr="00E2197E">
        <w:rPr>
          <w:rFonts w:hint="eastAsia"/>
        </w:rPr>
        <w:t>虛擬銀行如何開戶、存款及提款</w:t>
      </w:r>
      <w:r w:rsidRPr="00E2197E">
        <w:rPr>
          <w:rFonts w:hint="eastAsia"/>
        </w:rPr>
        <w:t>?</w:t>
      </w:r>
      <w:r w:rsidRPr="004E1D4B">
        <w:t xml:space="preserve"> </w:t>
      </w:r>
      <w:r w:rsidRPr="00E2197E">
        <w:t xml:space="preserve">https://www.ifec.org.hk/web/tc/financial-products/fintech/virtual-bank/how-to-open-account-from-virtual-bank.page </w:t>
      </w:r>
    </w:p>
  </w:footnote>
  <w:footnote w:id="52">
    <w:p w14:paraId="0DF99420" w14:textId="77777777" w:rsidR="005F3186" w:rsidRPr="004E1D4B" w:rsidRDefault="005F3186" w:rsidP="005F3186">
      <w:pPr>
        <w:pStyle w:val="footnote"/>
        <w:adjustRightInd w:val="0"/>
      </w:pPr>
      <w:r w:rsidRPr="004E1D4B">
        <w:rPr>
          <w:rStyle w:val="af3"/>
        </w:rPr>
        <w:footnoteRef/>
      </w:r>
      <w:r w:rsidRPr="004E1D4B">
        <w:t xml:space="preserve"> </w:t>
      </w:r>
      <w:r>
        <w:rPr>
          <w:rFonts w:hint="eastAsia"/>
        </w:rPr>
        <w:t>香港金融管理局</w:t>
      </w:r>
      <w:r w:rsidRPr="0098354A">
        <w:rPr>
          <w:rFonts w:hint="eastAsia"/>
        </w:rPr>
        <w:t>《虛擬銀行的認可》指引</w:t>
      </w:r>
      <w:r w:rsidRPr="0098354A">
        <w:t>https://www.hkma.gov.hk/chi/news-and-media/press-releases/2018/05/20180530-3/</w:t>
      </w:r>
      <w:r w:rsidRPr="0098354A" w:rsidDel="0098354A">
        <w:t xml:space="preserve"> </w:t>
      </w:r>
      <w:r w:rsidRPr="004E1D4B">
        <w:t>/</w:t>
      </w:r>
    </w:p>
  </w:footnote>
  <w:footnote w:id="53">
    <w:p w14:paraId="346308A7" w14:textId="77777777" w:rsidR="005F3186" w:rsidRPr="004E1D4B" w:rsidRDefault="005F3186" w:rsidP="005F3186">
      <w:pPr>
        <w:pStyle w:val="footnote"/>
        <w:adjustRightInd w:val="0"/>
      </w:pPr>
      <w:r w:rsidRPr="004E1D4B">
        <w:rPr>
          <w:rStyle w:val="af3"/>
        </w:rPr>
        <w:footnoteRef/>
      </w:r>
      <w:r w:rsidRPr="004E1D4B">
        <w:t xml:space="preserve"> </w:t>
      </w:r>
      <w:r>
        <w:rPr>
          <w:rFonts w:hint="eastAsia"/>
          <w:lang w:eastAsia="zh-HK"/>
        </w:rPr>
        <w:t>南華早報，</w:t>
      </w:r>
      <w:r>
        <w:rPr>
          <w:rFonts w:hint="eastAsia"/>
        </w:rPr>
        <w:t>2019</w:t>
      </w:r>
      <w:r>
        <w:rPr>
          <w:rFonts w:hint="eastAsia"/>
          <w:lang w:eastAsia="zh-HK"/>
        </w:rPr>
        <w:t>年</w:t>
      </w:r>
      <w:r>
        <w:rPr>
          <w:rFonts w:hint="eastAsia"/>
        </w:rPr>
        <w:t>5</w:t>
      </w:r>
      <w:r>
        <w:rPr>
          <w:rFonts w:hint="eastAsia"/>
          <w:lang w:eastAsia="zh-HK"/>
        </w:rPr>
        <w:t>月</w:t>
      </w:r>
      <w:r>
        <w:rPr>
          <w:rFonts w:hint="eastAsia"/>
        </w:rPr>
        <w:t>6</w:t>
      </w:r>
      <w:r>
        <w:rPr>
          <w:rFonts w:hint="eastAsia"/>
          <w:lang w:eastAsia="zh-HK"/>
        </w:rPr>
        <w:t>日，</w:t>
      </w:r>
      <w:r w:rsidRPr="004E1D4B">
        <w:t xml:space="preserve">Lee, G.  BOCHK’s virtual bank is a new paradigm that transcends old business models. </w:t>
      </w:r>
      <w:r w:rsidRPr="004E1D4B">
        <w:rPr>
          <w:i/>
          <w:iCs/>
        </w:rPr>
        <w:t>South China Morning Post.</w:t>
      </w:r>
      <w:r w:rsidRPr="004E1D4B">
        <w:t xml:space="preserve"> https://www.scmp.com/business/article/3010547/livi-vb-bochks-virtual-bank-operate-loss-initial-three-years-ceo-says</w:t>
      </w:r>
    </w:p>
  </w:footnote>
  <w:footnote w:id="54">
    <w:p w14:paraId="40E47E17" w14:textId="77777777" w:rsidR="005F3186" w:rsidRPr="004E1D4B" w:rsidRDefault="005F3186" w:rsidP="005F3186">
      <w:pPr>
        <w:pStyle w:val="footnote"/>
        <w:adjustRightInd w:val="0"/>
      </w:pPr>
      <w:r w:rsidRPr="004E1D4B">
        <w:rPr>
          <w:rStyle w:val="af3"/>
        </w:rPr>
        <w:footnoteRef/>
      </w:r>
      <w:r w:rsidRPr="004E1D4B">
        <w:t xml:space="preserve"> </w:t>
      </w:r>
      <w:bookmarkStart w:id="1" w:name="OLE_LINK1"/>
      <w:bookmarkStart w:id="2" w:name="OLE_LINK2"/>
      <w:r w:rsidRPr="00B8088E">
        <w:rPr>
          <w:rFonts w:hint="eastAsia"/>
        </w:rPr>
        <w:t>香港貨幣及金融研究中心</w:t>
      </w:r>
      <w:bookmarkEnd w:id="1"/>
      <w:bookmarkEnd w:id="2"/>
      <w:r w:rsidRPr="004E1D4B">
        <w:t xml:space="preserve"> (2020) </w:t>
      </w:r>
      <w:proofErr w:type="spellStart"/>
      <w:r>
        <w:rPr>
          <w:i/>
          <w:iCs/>
        </w:rPr>
        <w:t>Fintch</w:t>
      </w:r>
      <w:proofErr w:type="spellEnd"/>
      <w:r w:rsidRPr="004E1D4B">
        <w:rPr>
          <w:i/>
          <w:iCs/>
        </w:rPr>
        <w:t xml:space="preserve"> Adoption and Innovation in the Hong Kong Banking Industry.</w:t>
      </w:r>
      <w:r w:rsidRPr="004E1D4B">
        <w:t xml:space="preserve"> https://www.aof.org.hk/docs/default-source/hkimr/applied-research-report/fintechrep.pdf</w:t>
      </w:r>
    </w:p>
  </w:footnote>
  <w:footnote w:id="55">
    <w:p w14:paraId="665805DF" w14:textId="683C51D2" w:rsidR="009B146D" w:rsidRPr="004E1D4B" w:rsidRDefault="009B146D" w:rsidP="004A3D0D">
      <w:pPr>
        <w:pStyle w:val="footnote"/>
        <w:adjustRightInd w:val="0"/>
      </w:pPr>
      <w:r w:rsidRPr="004E1D4B">
        <w:rPr>
          <w:rStyle w:val="af3"/>
        </w:rPr>
        <w:footnoteRef/>
      </w:r>
      <w:r w:rsidRPr="004E1D4B">
        <w:t xml:space="preserve"> </w:t>
      </w:r>
      <w:r>
        <w:rPr>
          <w:rFonts w:hint="eastAsia"/>
          <w:lang w:eastAsia="zh-HK"/>
        </w:rPr>
        <w:t>保險業監管局，</w:t>
      </w:r>
      <w:r w:rsidRPr="004E1D4B">
        <w:t xml:space="preserve"> </w:t>
      </w:r>
      <w:r>
        <w:rPr>
          <w:rFonts w:hint="eastAsia"/>
        </w:rPr>
        <w:t>2020</w:t>
      </w:r>
      <w:r>
        <w:rPr>
          <w:rFonts w:hint="eastAsia"/>
          <w:lang w:eastAsia="zh-HK"/>
        </w:rPr>
        <w:t>年</w:t>
      </w:r>
      <w:r>
        <w:rPr>
          <w:rFonts w:hint="eastAsia"/>
        </w:rPr>
        <w:t>5</w:t>
      </w:r>
      <w:r>
        <w:rPr>
          <w:rFonts w:hint="eastAsia"/>
        </w:rPr>
        <w:t>月</w:t>
      </w:r>
      <w:r>
        <w:rPr>
          <w:rFonts w:hint="eastAsia"/>
          <w:lang w:eastAsia="zh-HK"/>
        </w:rPr>
        <w:t>4</w:t>
      </w:r>
      <w:r>
        <w:rPr>
          <w:rFonts w:hint="eastAsia"/>
          <w:lang w:eastAsia="zh-HK"/>
        </w:rPr>
        <w:t>日新聞稿─</w:t>
      </w:r>
      <w:r w:rsidRPr="00FE7E67">
        <w:rPr>
          <w:rFonts w:hint="eastAsia"/>
          <w:lang w:eastAsia="zh-HK"/>
        </w:rPr>
        <w:t>第四間虛擬保險公司獲得快速通道授權</w:t>
      </w:r>
      <w:r w:rsidRPr="00FE7E67">
        <w:t>https://www.ia.org.hk/tc/infocenter/press_releases/20200504.html</w:t>
      </w:r>
    </w:p>
  </w:footnote>
  <w:footnote w:id="56">
    <w:p w14:paraId="1BA4D9E4" w14:textId="77777777" w:rsidR="00E05718" w:rsidRPr="004E1D4B" w:rsidRDefault="00E05718" w:rsidP="00E05718">
      <w:pPr>
        <w:pStyle w:val="footnote"/>
        <w:adjustRightInd w:val="0"/>
      </w:pPr>
      <w:r w:rsidRPr="004E1D4B">
        <w:rPr>
          <w:rStyle w:val="af3"/>
        </w:rPr>
        <w:footnoteRef/>
      </w:r>
      <w:r w:rsidRPr="004E1D4B">
        <w:t xml:space="preserve"> </w:t>
      </w:r>
      <w:r w:rsidRPr="00A4279C">
        <w:rPr>
          <w:rFonts w:hint="eastAsia"/>
        </w:rPr>
        <w:t>香港貨幣及金融研究中心</w:t>
      </w:r>
      <w:r w:rsidRPr="004E1D4B">
        <w:t xml:space="preserve"> (2020) </w:t>
      </w:r>
      <w:r w:rsidRPr="004E1D4B">
        <w:rPr>
          <w:i/>
          <w:iCs/>
        </w:rPr>
        <w:t>FINTECH Adoption and Innovation in the Hong Kong Banking Industry</w:t>
      </w:r>
      <w:r w:rsidRPr="004E1D4B">
        <w:t>. https://www.aof.org.hk/docs/default-source/hkimr/applied-research-report/fintechrep.pdf</w:t>
      </w:r>
    </w:p>
  </w:footnote>
  <w:footnote w:id="57">
    <w:p w14:paraId="040F7C7C" w14:textId="77777777" w:rsidR="00E05718" w:rsidRDefault="00E05718" w:rsidP="00E05718">
      <w:pPr>
        <w:pStyle w:val="footnote"/>
        <w:adjustRightInd w:val="0"/>
      </w:pPr>
      <w:r w:rsidRPr="00E01C16">
        <w:rPr>
          <w:rStyle w:val="af3"/>
        </w:rPr>
        <w:footnoteRef/>
      </w:r>
      <w:r w:rsidRPr="00E01C16">
        <w:t xml:space="preserve"> </w:t>
      </w:r>
      <w:r>
        <w:rPr>
          <w:rFonts w:hint="eastAsia"/>
          <w:lang w:eastAsia="zh-HK"/>
        </w:rPr>
        <w:t>香港金融管理局</w:t>
      </w:r>
      <w:r w:rsidRPr="00E01C16">
        <w:t xml:space="preserve"> (201</w:t>
      </w:r>
      <w:r>
        <w:t>5</w:t>
      </w:r>
      <w:r w:rsidRPr="00E01C16">
        <w:t>)</w:t>
      </w:r>
      <w:r w:rsidRPr="00CC740E">
        <w:rPr>
          <w:rFonts w:hint="eastAsia"/>
        </w:rPr>
        <w:t xml:space="preserve"> </w:t>
      </w:r>
      <w:r>
        <w:rPr>
          <w:rFonts w:hint="eastAsia"/>
        </w:rPr>
        <w:t>貨幣與金</w:t>
      </w:r>
      <w:r>
        <w:rPr>
          <w:rFonts w:hint="eastAsia"/>
          <w:lang w:eastAsia="zh-HK"/>
        </w:rPr>
        <w:t>融穩定情況半年度報告</w:t>
      </w:r>
      <w:r>
        <w:rPr>
          <w:rFonts w:hint="eastAsia"/>
        </w:rPr>
        <w:t>，專題</w:t>
      </w:r>
      <w:r>
        <w:rPr>
          <w:rFonts w:hint="eastAsia"/>
        </w:rPr>
        <w:t>3</w:t>
      </w:r>
      <w:r>
        <w:t>香港的生產力增長：各行業的情況及其推動因</w:t>
      </w:r>
      <w:r>
        <w:rPr>
          <w:rFonts w:ascii="新細明體" w:eastAsia="新細明體" w:hAnsi="新細明體" w:cs="新細明體" w:hint="eastAsia"/>
        </w:rPr>
        <w:t>素,</w:t>
      </w:r>
      <w:r>
        <w:rPr>
          <w:rFonts w:ascii="新細明體" w:eastAsia="新細明體" w:hAnsi="新細明體" w:cs="新細明體"/>
        </w:rPr>
        <w:t xml:space="preserve"> </w:t>
      </w:r>
      <w:r>
        <w:rPr>
          <w:rFonts w:ascii="新細明體" w:eastAsia="新細明體" w:hAnsi="新細明體" w:cs="新細明體" w:hint="eastAsia"/>
        </w:rPr>
        <w:t>38頁，表B3.A</w:t>
      </w:r>
    </w:p>
    <w:p w14:paraId="612763CE" w14:textId="77777777" w:rsidR="00E05718" w:rsidRPr="00E01C16" w:rsidRDefault="00E05718" w:rsidP="00E05718">
      <w:pPr>
        <w:pStyle w:val="footnote"/>
        <w:adjustRightInd w:val="0"/>
      </w:pPr>
      <w:r w:rsidRPr="00C44C25">
        <w:t>https://www.hkma.gov.hk/media/chi/publications-and-research/research/half-yearly-monetary-and-financial-stability-report/201509/C_Half-yearly_201509.pdf</w:t>
      </w:r>
      <w:r w:rsidRPr="00E01C16">
        <w:t xml:space="preserve"> </w:t>
      </w:r>
    </w:p>
  </w:footnote>
  <w:footnote w:id="58">
    <w:p w14:paraId="4FF919F5" w14:textId="77777777" w:rsidR="003F5F53" w:rsidRPr="004E1D4B" w:rsidRDefault="003F5F53" w:rsidP="003F5F53">
      <w:pPr>
        <w:pStyle w:val="footnote"/>
        <w:adjustRightInd w:val="0"/>
      </w:pPr>
      <w:r w:rsidRPr="004E1D4B">
        <w:rPr>
          <w:rStyle w:val="af3"/>
        </w:rPr>
        <w:footnoteRef/>
      </w:r>
      <w:r w:rsidRPr="004E1D4B">
        <w:t xml:space="preserve"> </w:t>
      </w:r>
      <w:r>
        <w:rPr>
          <w:rFonts w:hint="eastAsia"/>
          <w:lang w:eastAsia="zh-HK"/>
        </w:rPr>
        <w:t>香港特別行政區</w:t>
      </w:r>
      <w:r>
        <w:rPr>
          <w:rFonts w:hint="eastAsia"/>
          <w:lang w:eastAsia="zh-HK"/>
        </w:rPr>
        <w:t xml:space="preserve"> </w:t>
      </w:r>
      <w:r>
        <w:rPr>
          <w:rFonts w:hint="eastAsia"/>
          <w:lang w:eastAsia="zh-HK"/>
        </w:rPr>
        <w:t>政府統計處，</w:t>
      </w:r>
      <w:r w:rsidRPr="00FC402A">
        <w:rPr>
          <w:rFonts w:hint="eastAsia"/>
          <w:lang w:eastAsia="zh-HK"/>
        </w:rPr>
        <w:t>表</w:t>
      </w:r>
      <w:r w:rsidRPr="00FC402A">
        <w:rPr>
          <w:rFonts w:hint="eastAsia"/>
          <w:lang w:eastAsia="zh-HK"/>
        </w:rPr>
        <w:t>188</w:t>
      </w:r>
      <w:r w:rsidRPr="00FC402A">
        <w:rPr>
          <w:rFonts w:hint="eastAsia"/>
          <w:lang w:eastAsia="zh-HK"/>
        </w:rPr>
        <w:t>：四個主要行業的增加價值及就業人數</w:t>
      </w:r>
      <w:r w:rsidRPr="004E1D4B">
        <w:t xml:space="preserve"> (</w:t>
      </w:r>
      <w:r w:rsidRPr="00FC402A">
        <w:t>https://www.censtatd.gov.hk/tc/web_table.html?id=188</w:t>
      </w:r>
    </w:p>
  </w:footnote>
  <w:footnote w:id="59">
    <w:p w14:paraId="2B9B6476" w14:textId="2DE8FFD5" w:rsidR="009B146D" w:rsidRPr="004E1D4B" w:rsidRDefault="009B146D" w:rsidP="00C62E35">
      <w:pPr>
        <w:pStyle w:val="footnote"/>
        <w:adjustRightInd w:val="0"/>
      </w:pPr>
      <w:r w:rsidRPr="004E1D4B">
        <w:rPr>
          <w:rStyle w:val="af3"/>
        </w:rPr>
        <w:footnoteRef/>
      </w:r>
      <w:r w:rsidRPr="004E1D4B">
        <w:t xml:space="preserve"> </w:t>
      </w:r>
      <w:r w:rsidRPr="00DA4C5F">
        <w:rPr>
          <w:rFonts w:hint="eastAsia"/>
        </w:rPr>
        <w:t>香港特別行政區</w:t>
      </w:r>
      <w:r w:rsidRPr="00DA4C5F">
        <w:rPr>
          <w:rFonts w:hint="eastAsia"/>
        </w:rPr>
        <w:t xml:space="preserve"> </w:t>
      </w:r>
      <w:r w:rsidRPr="00DA4C5F">
        <w:rPr>
          <w:rFonts w:hint="eastAsia"/>
        </w:rPr>
        <w:t>政府統計處</w:t>
      </w:r>
      <w:r>
        <w:rPr>
          <w:rFonts w:hint="eastAsia"/>
          <w:lang w:eastAsia="zh-HK"/>
        </w:rPr>
        <w:t>，</w:t>
      </w:r>
      <w:r>
        <w:rPr>
          <w:rFonts w:hint="eastAsia"/>
          <w:lang w:eastAsia="zh-HK"/>
        </w:rPr>
        <w:t>(2019)</w:t>
      </w:r>
      <w:r>
        <w:rPr>
          <w:lang w:eastAsia="zh-HK"/>
        </w:rPr>
        <w:t xml:space="preserve"> </w:t>
      </w:r>
      <w:r w:rsidRPr="004A1110">
        <w:rPr>
          <w:rFonts w:hint="eastAsia"/>
          <w:i/>
          <w:lang w:eastAsia="zh-HK"/>
        </w:rPr>
        <w:t>2027</w:t>
      </w:r>
      <w:r w:rsidRPr="004A1110">
        <w:rPr>
          <w:rFonts w:hint="eastAsia"/>
          <w:i/>
          <w:lang w:eastAsia="zh-HK"/>
        </w:rPr>
        <w:t>年人力資源推算報告</w:t>
      </w:r>
      <w:r w:rsidRPr="00DA4C5F">
        <w:t>https://www.censtatd.gov.hk/en/data/stat_report/product/B1050016/att/B1050016C2019XXXXC0100.pdf</w:t>
      </w:r>
    </w:p>
  </w:footnote>
  <w:footnote w:id="60">
    <w:p w14:paraId="3B10D7FC" w14:textId="7FF4B6F6" w:rsidR="009B146D" w:rsidRPr="004E1D4B" w:rsidRDefault="009B146D" w:rsidP="00C62E35">
      <w:pPr>
        <w:pStyle w:val="footnote"/>
        <w:adjustRightInd w:val="0"/>
      </w:pPr>
      <w:r w:rsidRPr="004E1D4B">
        <w:rPr>
          <w:rStyle w:val="af3"/>
        </w:rPr>
        <w:footnoteRef/>
      </w:r>
      <w:r w:rsidRPr="004E1D4B">
        <w:t xml:space="preserve"> </w:t>
      </w:r>
      <w:r w:rsidRPr="00DA4C5F">
        <w:rPr>
          <w:rFonts w:hint="eastAsia"/>
        </w:rPr>
        <w:t>香港特別行政區</w:t>
      </w:r>
      <w:r w:rsidRPr="00DA4C5F">
        <w:rPr>
          <w:rFonts w:hint="eastAsia"/>
        </w:rPr>
        <w:t xml:space="preserve"> </w:t>
      </w:r>
      <w:r w:rsidRPr="00DA4C5F">
        <w:rPr>
          <w:rFonts w:hint="eastAsia"/>
        </w:rPr>
        <w:t>政府統計處</w:t>
      </w:r>
      <w:r>
        <w:rPr>
          <w:rFonts w:hint="eastAsia"/>
          <w:lang w:eastAsia="zh-HK"/>
        </w:rPr>
        <w:t>，</w:t>
      </w:r>
      <w:r w:rsidRPr="004E1D4B">
        <w:t xml:space="preserve"> (20</w:t>
      </w:r>
      <w:r>
        <w:t>19</w:t>
      </w:r>
      <w:r w:rsidRPr="004E1D4B">
        <w:rPr>
          <w:i/>
          <w:iCs/>
        </w:rPr>
        <w:t xml:space="preserve">) </w:t>
      </w:r>
      <w:r w:rsidRPr="0029346E">
        <w:rPr>
          <w:rFonts w:hint="eastAsia"/>
          <w:i/>
          <w:iCs/>
        </w:rPr>
        <w:t>2027</w:t>
      </w:r>
      <w:r w:rsidRPr="0029346E">
        <w:rPr>
          <w:rFonts w:hint="eastAsia"/>
          <w:i/>
          <w:iCs/>
        </w:rPr>
        <w:t>年人力資源推算報告</w:t>
      </w:r>
      <w:r w:rsidRPr="005A3979">
        <w:t>https://www.statistics.gov.hk/pub/B1050016C2019XXXXC0100.pdf</w:t>
      </w:r>
    </w:p>
    <w:p w14:paraId="103AAC67" w14:textId="77777777" w:rsidR="009B146D" w:rsidRPr="004E1D4B" w:rsidRDefault="009B146D" w:rsidP="00C62E35">
      <w:pPr>
        <w:pStyle w:val="footnote"/>
        <w:adjustRightInd w:val="0"/>
      </w:pPr>
    </w:p>
  </w:footnote>
  <w:footnote w:id="61">
    <w:p w14:paraId="5C9EC8F1" w14:textId="6A1C0A1A" w:rsidR="009B146D" w:rsidRPr="004E1D4B" w:rsidRDefault="009B146D" w:rsidP="00C62E35">
      <w:pPr>
        <w:pStyle w:val="footnote"/>
        <w:adjustRightInd w:val="0"/>
      </w:pPr>
      <w:r w:rsidRPr="004E1D4B">
        <w:rPr>
          <w:rStyle w:val="af3"/>
        </w:rPr>
        <w:footnoteRef/>
      </w:r>
      <w:r w:rsidRPr="004E1D4B">
        <w:t xml:space="preserve"> </w:t>
      </w:r>
      <w:proofErr w:type="spellStart"/>
      <w:r w:rsidRPr="004E1D4B">
        <w:t>Wolla</w:t>
      </w:r>
      <w:proofErr w:type="spellEnd"/>
      <w:r w:rsidRPr="004E1D4B">
        <w:t xml:space="preserve">, S. (2018) </w:t>
      </w:r>
      <w:r w:rsidRPr="004E1D4B">
        <w:rPr>
          <w:iCs/>
        </w:rPr>
        <w:t>Bitcoin: Money or Financial Investment?</w:t>
      </w:r>
      <w:r w:rsidRPr="004E1D4B">
        <w:t xml:space="preserve"> </w:t>
      </w:r>
      <w:r w:rsidRPr="004E1D4B">
        <w:rPr>
          <w:i/>
          <w:iCs/>
        </w:rPr>
        <w:t>PAGE ONE Economics</w:t>
      </w:r>
      <w:r w:rsidRPr="004E1D4B">
        <w:t xml:space="preserve"> https://research.stlouisfed.org/publications/page1-econ/2018/03/01/bitcoin-money-or-financial-investment </w:t>
      </w:r>
    </w:p>
  </w:footnote>
  <w:footnote w:id="62">
    <w:p w14:paraId="528F9E7D" w14:textId="50BC88B2" w:rsidR="009B146D" w:rsidRPr="004E1D4B" w:rsidRDefault="009B146D" w:rsidP="00C62E35">
      <w:pPr>
        <w:pStyle w:val="footnote"/>
        <w:adjustRightInd w:val="0"/>
      </w:pPr>
      <w:r w:rsidRPr="004E1D4B">
        <w:rPr>
          <w:rStyle w:val="af3"/>
        </w:rPr>
        <w:footnoteRef/>
      </w:r>
      <w:r w:rsidRPr="004E1D4B">
        <w:t xml:space="preserve"> Putnam, B. and Norland, E. (2018, April 24) </w:t>
      </w:r>
      <w:r w:rsidRPr="004E1D4B">
        <w:rPr>
          <w:i/>
          <w:iCs/>
        </w:rPr>
        <w:t>An In-Depth Look at the Economics of Bitcoin</w:t>
      </w:r>
      <w:r w:rsidRPr="004E1D4B">
        <w:t xml:space="preserve"> https://www.cmegroup.com/education/featured-reports/an-in-depth-look-at-the-economics-of-bitcoin.html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01B86"/>
    <w:multiLevelType w:val="hybridMultilevel"/>
    <w:tmpl w:val="A4389D72"/>
    <w:lvl w:ilvl="0" w:tplc="6F4C356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51B02EB"/>
    <w:multiLevelType w:val="hybridMultilevel"/>
    <w:tmpl w:val="04D0DF08"/>
    <w:lvl w:ilvl="0" w:tplc="1B4A55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A132E3"/>
    <w:multiLevelType w:val="hybridMultilevel"/>
    <w:tmpl w:val="04604A7A"/>
    <w:lvl w:ilvl="0" w:tplc="5ED236C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16034D3"/>
    <w:multiLevelType w:val="hybridMultilevel"/>
    <w:tmpl w:val="5378782C"/>
    <w:lvl w:ilvl="0" w:tplc="3C090001">
      <w:start w:val="1"/>
      <w:numFmt w:val="bullet"/>
      <w:lvlText w:val=""/>
      <w:lvlJc w:val="left"/>
      <w:pPr>
        <w:ind w:left="720" w:hanging="360"/>
      </w:pPr>
      <w:rPr>
        <w:rFonts w:ascii="Symbol" w:hAnsi="Symbol" w:cs="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cs="Wingdings" w:hint="default"/>
      </w:rPr>
    </w:lvl>
    <w:lvl w:ilvl="3" w:tplc="3C090001" w:tentative="1">
      <w:start w:val="1"/>
      <w:numFmt w:val="bullet"/>
      <w:lvlText w:val=""/>
      <w:lvlJc w:val="left"/>
      <w:pPr>
        <w:ind w:left="2880" w:hanging="360"/>
      </w:pPr>
      <w:rPr>
        <w:rFonts w:ascii="Symbol" w:hAnsi="Symbol" w:cs="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cs="Wingdings" w:hint="default"/>
      </w:rPr>
    </w:lvl>
    <w:lvl w:ilvl="6" w:tplc="3C090001" w:tentative="1">
      <w:start w:val="1"/>
      <w:numFmt w:val="bullet"/>
      <w:lvlText w:val=""/>
      <w:lvlJc w:val="left"/>
      <w:pPr>
        <w:ind w:left="5040" w:hanging="360"/>
      </w:pPr>
      <w:rPr>
        <w:rFonts w:ascii="Symbol" w:hAnsi="Symbol" w:cs="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17B64B9"/>
    <w:multiLevelType w:val="hybridMultilevel"/>
    <w:tmpl w:val="9E7EF24C"/>
    <w:lvl w:ilvl="0" w:tplc="DD7C84F2">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47413B2"/>
    <w:multiLevelType w:val="hybridMultilevel"/>
    <w:tmpl w:val="80280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3"/>
  </w:num>
  <w:num w:numId="3">
    <w:abstractNumId w:val="2"/>
  </w:num>
  <w:num w:numId="4">
    <w:abstractNumId w:val="0"/>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NbOwMDGyMDU1NzRU0lEKTi0uzszPAykwMqkFABtrK1YtAAAA"/>
  </w:docVars>
  <w:rsids>
    <w:rsidRoot w:val="00206B02"/>
    <w:rsid w:val="000063EC"/>
    <w:rsid w:val="00006440"/>
    <w:rsid w:val="00006B5E"/>
    <w:rsid w:val="00010135"/>
    <w:rsid w:val="00012815"/>
    <w:rsid w:val="00012D61"/>
    <w:rsid w:val="00012DE3"/>
    <w:rsid w:val="000141D4"/>
    <w:rsid w:val="00014375"/>
    <w:rsid w:val="00014B4A"/>
    <w:rsid w:val="000174E9"/>
    <w:rsid w:val="00020EA2"/>
    <w:rsid w:val="00020ED6"/>
    <w:rsid w:val="00020F8D"/>
    <w:rsid w:val="00021C70"/>
    <w:rsid w:val="00022A52"/>
    <w:rsid w:val="000236A8"/>
    <w:rsid w:val="00024187"/>
    <w:rsid w:val="000245F3"/>
    <w:rsid w:val="00024868"/>
    <w:rsid w:val="00026069"/>
    <w:rsid w:val="00026911"/>
    <w:rsid w:val="0003100A"/>
    <w:rsid w:val="00031FED"/>
    <w:rsid w:val="00033874"/>
    <w:rsid w:val="0003539F"/>
    <w:rsid w:val="00036E34"/>
    <w:rsid w:val="00036EBF"/>
    <w:rsid w:val="000375ED"/>
    <w:rsid w:val="00041062"/>
    <w:rsid w:val="00042593"/>
    <w:rsid w:val="0004516C"/>
    <w:rsid w:val="000466E7"/>
    <w:rsid w:val="00046E04"/>
    <w:rsid w:val="000470B2"/>
    <w:rsid w:val="00051404"/>
    <w:rsid w:val="000521FA"/>
    <w:rsid w:val="00052993"/>
    <w:rsid w:val="00053952"/>
    <w:rsid w:val="00053A1A"/>
    <w:rsid w:val="00053E03"/>
    <w:rsid w:val="000559DA"/>
    <w:rsid w:val="000577FD"/>
    <w:rsid w:val="00057EB5"/>
    <w:rsid w:val="00060B2B"/>
    <w:rsid w:val="00062E1A"/>
    <w:rsid w:val="00064725"/>
    <w:rsid w:val="00065339"/>
    <w:rsid w:val="00065AA2"/>
    <w:rsid w:val="0006676D"/>
    <w:rsid w:val="0007079B"/>
    <w:rsid w:val="00071100"/>
    <w:rsid w:val="00072575"/>
    <w:rsid w:val="00072C59"/>
    <w:rsid w:val="00073295"/>
    <w:rsid w:val="00073CEC"/>
    <w:rsid w:val="00074C13"/>
    <w:rsid w:val="00074D41"/>
    <w:rsid w:val="00076607"/>
    <w:rsid w:val="00076623"/>
    <w:rsid w:val="0008034C"/>
    <w:rsid w:val="00080572"/>
    <w:rsid w:val="000807C0"/>
    <w:rsid w:val="000810C2"/>
    <w:rsid w:val="00081B9C"/>
    <w:rsid w:val="0008294C"/>
    <w:rsid w:val="00082AFE"/>
    <w:rsid w:val="00083896"/>
    <w:rsid w:val="00083E3C"/>
    <w:rsid w:val="000857DD"/>
    <w:rsid w:val="00085D4A"/>
    <w:rsid w:val="00086594"/>
    <w:rsid w:val="00086697"/>
    <w:rsid w:val="00086AFD"/>
    <w:rsid w:val="00086FC9"/>
    <w:rsid w:val="0008759D"/>
    <w:rsid w:val="00087C66"/>
    <w:rsid w:val="00091CA0"/>
    <w:rsid w:val="00092919"/>
    <w:rsid w:val="00092C8A"/>
    <w:rsid w:val="0009434A"/>
    <w:rsid w:val="00095B91"/>
    <w:rsid w:val="00095C8B"/>
    <w:rsid w:val="00096CED"/>
    <w:rsid w:val="000A1206"/>
    <w:rsid w:val="000A25CB"/>
    <w:rsid w:val="000A2751"/>
    <w:rsid w:val="000A2B23"/>
    <w:rsid w:val="000A3719"/>
    <w:rsid w:val="000A49AE"/>
    <w:rsid w:val="000A55D1"/>
    <w:rsid w:val="000A5BB9"/>
    <w:rsid w:val="000A78EA"/>
    <w:rsid w:val="000B2C96"/>
    <w:rsid w:val="000B3673"/>
    <w:rsid w:val="000B5002"/>
    <w:rsid w:val="000B565C"/>
    <w:rsid w:val="000B6769"/>
    <w:rsid w:val="000C027B"/>
    <w:rsid w:val="000C0481"/>
    <w:rsid w:val="000C079F"/>
    <w:rsid w:val="000C09B6"/>
    <w:rsid w:val="000C1BA4"/>
    <w:rsid w:val="000C1FDE"/>
    <w:rsid w:val="000C2EE2"/>
    <w:rsid w:val="000C37A6"/>
    <w:rsid w:val="000C5DF7"/>
    <w:rsid w:val="000C64D8"/>
    <w:rsid w:val="000C7D12"/>
    <w:rsid w:val="000D004E"/>
    <w:rsid w:val="000D0B75"/>
    <w:rsid w:val="000D2B9B"/>
    <w:rsid w:val="000D2FB9"/>
    <w:rsid w:val="000D4AC0"/>
    <w:rsid w:val="000D4DDC"/>
    <w:rsid w:val="000D7338"/>
    <w:rsid w:val="000E0C27"/>
    <w:rsid w:val="000E18EA"/>
    <w:rsid w:val="000E1991"/>
    <w:rsid w:val="000E19A8"/>
    <w:rsid w:val="000E286B"/>
    <w:rsid w:val="000E2D84"/>
    <w:rsid w:val="000E3150"/>
    <w:rsid w:val="000E3D71"/>
    <w:rsid w:val="000F00CA"/>
    <w:rsid w:val="000F1A56"/>
    <w:rsid w:val="000F315C"/>
    <w:rsid w:val="000F504E"/>
    <w:rsid w:val="000F509E"/>
    <w:rsid w:val="000F5EE1"/>
    <w:rsid w:val="0010009F"/>
    <w:rsid w:val="001000EE"/>
    <w:rsid w:val="001001E6"/>
    <w:rsid w:val="00101544"/>
    <w:rsid w:val="0010198F"/>
    <w:rsid w:val="00101B4A"/>
    <w:rsid w:val="0010320A"/>
    <w:rsid w:val="001049CD"/>
    <w:rsid w:val="001058CF"/>
    <w:rsid w:val="00105CCB"/>
    <w:rsid w:val="001066AB"/>
    <w:rsid w:val="00106B3C"/>
    <w:rsid w:val="00107952"/>
    <w:rsid w:val="00110779"/>
    <w:rsid w:val="0011472E"/>
    <w:rsid w:val="00114998"/>
    <w:rsid w:val="00114A0C"/>
    <w:rsid w:val="00114CFB"/>
    <w:rsid w:val="00116ADA"/>
    <w:rsid w:val="001212FA"/>
    <w:rsid w:val="00121652"/>
    <w:rsid w:val="00124C22"/>
    <w:rsid w:val="00124EFD"/>
    <w:rsid w:val="00126A49"/>
    <w:rsid w:val="00131068"/>
    <w:rsid w:val="00131733"/>
    <w:rsid w:val="001324EC"/>
    <w:rsid w:val="00132509"/>
    <w:rsid w:val="001328E5"/>
    <w:rsid w:val="00134EE5"/>
    <w:rsid w:val="00137623"/>
    <w:rsid w:val="001400FB"/>
    <w:rsid w:val="00140723"/>
    <w:rsid w:val="001420DD"/>
    <w:rsid w:val="00143563"/>
    <w:rsid w:val="001436EF"/>
    <w:rsid w:val="0014392E"/>
    <w:rsid w:val="00145405"/>
    <w:rsid w:val="00145A0A"/>
    <w:rsid w:val="00145C62"/>
    <w:rsid w:val="00146B65"/>
    <w:rsid w:val="00146B74"/>
    <w:rsid w:val="00146F00"/>
    <w:rsid w:val="001470C0"/>
    <w:rsid w:val="001473DA"/>
    <w:rsid w:val="0014780A"/>
    <w:rsid w:val="00150DA6"/>
    <w:rsid w:val="001547F4"/>
    <w:rsid w:val="00154881"/>
    <w:rsid w:val="001605F5"/>
    <w:rsid w:val="00160B2D"/>
    <w:rsid w:val="001615BC"/>
    <w:rsid w:val="00161FE7"/>
    <w:rsid w:val="00162E90"/>
    <w:rsid w:val="00162EC0"/>
    <w:rsid w:val="0016391D"/>
    <w:rsid w:val="00164091"/>
    <w:rsid w:val="001648B7"/>
    <w:rsid w:val="00165917"/>
    <w:rsid w:val="00165A0E"/>
    <w:rsid w:val="001674A1"/>
    <w:rsid w:val="00167E1C"/>
    <w:rsid w:val="00170833"/>
    <w:rsid w:val="001709CF"/>
    <w:rsid w:val="001723BE"/>
    <w:rsid w:val="001727F8"/>
    <w:rsid w:val="00173028"/>
    <w:rsid w:val="00174340"/>
    <w:rsid w:val="00174AF2"/>
    <w:rsid w:val="001756CB"/>
    <w:rsid w:val="00176021"/>
    <w:rsid w:val="00176657"/>
    <w:rsid w:val="00177E6D"/>
    <w:rsid w:val="00181285"/>
    <w:rsid w:val="0018153C"/>
    <w:rsid w:val="00184200"/>
    <w:rsid w:val="001842C9"/>
    <w:rsid w:val="00184475"/>
    <w:rsid w:val="00186919"/>
    <w:rsid w:val="00190559"/>
    <w:rsid w:val="001911CC"/>
    <w:rsid w:val="00191813"/>
    <w:rsid w:val="00192EA5"/>
    <w:rsid w:val="00193707"/>
    <w:rsid w:val="00193B62"/>
    <w:rsid w:val="00193E36"/>
    <w:rsid w:val="00194C87"/>
    <w:rsid w:val="00194C9E"/>
    <w:rsid w:val="00195369"/>
    <w:rsid w:val="001955BF"/>
    <w:rsid w:val="00197624"/>
    <w:rsid w:val="001979F2"/>
    <w:rsid w:val="001A2A63"/>
    <w:rsid w:val="001A69B3"/>
    <w:rsid w:val="001A7278"/>
    <w:rsid w:val="001B01AC"/>
    <w:rsid w:val="001B08C4"/>
    <w:rsid w:val="001B0B79"/>
    <w:rsid w:val="001B0EB3"/>
    <w:rsid w:val="001B129B"/>
    <w:rsid w:val="001B1AE9"/>
    <w:rsid w:val="001B1C56"/>
    <w:rsid w:val="001B6201"/>
    <w:rsid w:val="001C0212"/>
    <w:rsid w:val="001C3641"/>
    <w:rsid w:val="001C3FFA"/>
    <w:rsid w:val="001C4D0A"/>
    <w:rsid w:val="001C5A39"/>
    <w:rsid w:val="001C778A"/>
    <w:rsid w:val="001D3147"/>
    <w:rsid w:val="001D4448"/>
    <w:rsid w:val="001D47D0"/>
    <w:rsid w:val="001D55EF"/>
    <w:rsid w:val="001D603B"/>
    <w:rsid w:val="001E056A"/>
    <w:rsid w:val="001E0A75"/>
    <w:rsid w:val="001E1342"/>
    <w:rsid w:val="001E26D2"/>
    <w:rsid w:val="001E3606"/>
    <w:rsid w:val="001E7C7D"/>
    <w:rsid w:val="001F03E5"/>
    <w:rsid w:val="001F0B3A"/>
    <w:rsid w:val="001F1E23"/>
    <w:rsid w:val="001F24F0"/>
    <w:rsid w:val="001F2574"/>
    <w:rsid w:val="001F2D30"/>
    <w:rsid w:val="001F4F8C"/>
    <w:rsid w:val="001F6D35"/>
    <w:rsid w:val="001F79EB"/>
    <w:rsid w:val="00201E8B"/>
    <w:rsid w:val="002022C1"/>
    <w:rsid w:val="002022FF"/>
    <w:rsid w:val="00202B6E"/>
    <w:rsid w:val="00202F7B"/>
    <w:rsid w:val="00202FE3"/>
    <w:rsid w:val="00203050"/>
    <w:rsid w:val="00203211"/>
    <w:rsid w:val="00204F4F"/>
    <w:rsid w:val="0020676E"/>
    <w:rsid w:val="00206B02"/>
    <w:rsid w:val="00206FDE"/>
    <w:rsid w:val="00207F58"/>
    <w:rsid w:val="00210290"/>
    <w:rsid w:val="00210D07"/>
    <w:rsid w:val="00211856"/>
    <w:rsid w:val="00212AB6"/>
    <w:rsid w:val="00213623"/>
    <w:rsid w:val="002149E0"/>
    <w:rsid w:val="0021515B"/>
    <w:rsid w:val="00216673"/>
    <w:rsid w:val="002173EA"/>
    <w:rsid w:val="0021750C"/>
    <w:rsid w:val="00222522"/>
    <w:rsid w:val="0022272A"/>
    <w:rsid w:val="0022548B"/>
    <w:rsid w:val="00227BD2"/>
    <w:rsid w:val="00230A41"/>
    <w:rsid w:val="0023118A"/>
    <w:rsid w:val="00231481"/>
    <w:rsid w:val="00232DA6"/>
    <w:rsid w:val="0023364E"/>
    <w:rsid w:val="00234815"/>
    <w:rsid w:val="00236251"/>
    <w:rsid w:val="002368A6"/>
    <w:rsid w:val="002418C1"/>
    <w:rsid w:val="00243A8E"/>
    <w:rsid w:val="00243C94"/>
    <w:rsid w:val="00244AF5"/>
    <w:rsid w:val="00246CCF"/>
    <w:rsid w:val="00247831"/>
    <w:rsid w:val="00250886"/>
    <w:rsid w:val="002513C1"/>
    <w:rsid w:val="00252092"/>
    <w:rsid w:val="00252279"/>
    <w:rsid w:val="00252B25"/>
    <w:rsid w:val="00252DC5"/>
    <w:rsid w:val="00253A26"/>
    <w:rsid w:val="00256F2F"/>
    <w:rsid w:val="00257BBD"/>
    <w:rsid w:val="002626B3"/>
    <w:rsid w:val="00263E3F"/>
    <w:rsid w:val="002656F5"/>
    <w:rsid w:val="00266962"/>
    <w:rsid w:val="00266E05"/>
    <w:rsid w:val="0027038A"/>
    <w:rsid w:val="002711E7"/>
    <w:rsid w:val="00272179"/>
    <w:rsid w:val="002723ED"/>
    <w:rsid w:val="00273B93"/>
    <w:rsid w:val="00274457"/>
    <w:rsid w:val="00275124"/>
    <w:rsid w:val="002759E7"/>
    <w:rsid w:val="00275FC7"/>
    <w:rsid w:val="002773F3"/>
    <w:rsid w:val="00277D3C"/>
    <w:rsid w:val="002803CD"/>
    <w:rsid w:val="002805F9"/>
    <w:rsid w:val="00282B80"/>
    <w:rsid w:val="00282D75"/>
    <w:rsid w:val="00283337"/>
    <w:rsid w:val="00285151"/>
    <w:rsid w:val="002855C3"/>
    <w:rsid w:val="00286C48"/>
    <w:rsid w:val="00287C85"/>
    <w:rsid w:val="00291D45"/>
    <w:rsid w:val="0029299C"/>
    <w:rsid w:val="002931A8"/>
    <w:rsid w:val="0029346E"/>
    <w:rsid w:val="00294D30"/>
    <w:rsid w:val="00295321"/>
    <w:rsid w:val="0029552C"/>
    <w:rsid w:val="00295766"/>
    <w:rsid w:val="00295E70"/>
    <w:rsid w:val="00295FBB"/>
    <w:rsid w:val="00297D94"/>
    <w:rsid w:val="002A03CB"/>
    <w:rsid w:val="002A0745"/>
    <w:rsid w:val="002A0FC5"/>
    <w:rsid w:val="002A2D5E"/>
    <w:rsid w:val="002A304A"/>
    <w:rsid w:val="002A5434"/>
    <w:rsid w:val="002A6E49"/>
    <w:rsid w:val="002A7173"/>
    <w:rsid w:val="002A7779"/>
    <w:rsid w:val="002A7C8C"/>
    <w:rsid w:val="002B0924"/>
    <w:rsid w:val="002B129F"/>
    <w:rsid w:val="002B1422"/>
    <w:rsid w:val="002B17FA"/>
    <w:rsid w:val="002B36A5"/>
    <w:rsid w:val="002B436D"/>
    <w:rsid w:val="002B4FAA"/>
    <w:rsid w:val="002B637A"/>
    <w:rsid w:val="002B7EA6"/>
    <w:rsid w:val="002B7F3E"/>
    <w:rsid w:val="002C044E"/>
    <w:rsid w:val="002C1E6D"/>
    <w:rsid w:val="002C2987"/>
    <w:rsid w:val="002C2F8C"/>
    <w:rsid w:val="002C3DCF"/>
    <w:rsid w:val="002C418A"/>
    <w:rsid w:val="002C46AC"/>
    <w:rsid w:val="002C5D55"/>
    <w:rsid w:val="002C6570"/>
    <w:rsid w:val="002D0894"/>
    <w:rsid w:val="002D0E2C"/>
    <w:rsid w:val="002D1A3D"/>
    <w:rsid w:val="002D1F13"/>
    <w:rsid w:val="002D4BAE"/>
    <w:rsid w:val="002D6944"/>
    <w:rsid w:val="002D7888"/>
    <w:rsid w:val="002E0725"/>
    <w:rsid w:val="002E2C41"/>
    <w:rsid w:val="002E3698"/>
    <w:rsid w:val="002E3A9B"/>
    <w:rsid w:val="002E406A"/>
    <w:rsid w:val="002E495A"/>
    <w:rsid w:val="002E57CF"/>
    <w:rsid w:val="002E5EB1"/>
    <w:rsid w:val="002E63DD"/>
    <w:rsid w:val="002E68BE"/>
    <w:rsid w:val="002E72DF"/>
    <w:rsid w:val="002F030C"/>
    <w:rsid w:val="002F165E"/>
    <w:rsid w:val="002F3467"/>
    <w:rsid w:val="002F3D5D"/>
    <w:rsid w:val="002F45A2"/>
    <w:rsid w:val="002F59EC"/>
    <w:rsid w:val="002F6211"/>
    <w:rsid w:val="002F6480"/>
    <w:rsid w:val="002F66A1"/>
    <w:rsid w:val="002F6813"/>
    <w:rsid w:val="002F7E6E"/>
    <w:rsid w:val="00300977"/>
    <w:rsid w:val="00300C88"/>
    <w:rsid w:val="00301124"/>
    <w:rsid w:val="003022D1"/>
    <w:rsid w:val="00304E4F"/>
    <w:rsid w:val="00306CCA"/>
    <w:rsid w:val="00310E0D"/>
    <w:rsid w:val="00312E0B"/>
    <w:rsid w:val="0031317E"/>
    <w:rsid w:val="00313657"/>
    <w:rsid w:val="00313D81"/>
    <w:rsid w:val="00314896"/>
    <w:rsid w:val="00314EB9"/>
    <w:rsid w:val="00314FFB"/>
    <w:rsid w:val="00320E2C"/>
    <w:rsid w:val="003210AA"/>
    <w:rsid w:val="003211A5"/>
    <w:rsid w:val="00321ABE"/>
    <w:rsid w:val="00323944"/>
    <w:rsid w:val="00324D40"/>
    <w:rsid w:val="0032559D"/>
    <w:rsid w:val="00327631"/>
    <w:rsid w:val="0032777E"/>
    <w:rsid w:val="0033202E"/>
    <w:rsid w:val="00332CF3"/>
    <w:rsid w:val="00332D84"/>
    <w:rsid w:val="00333299"/>
    <w:rsid w:val="00333592"/>
    <w:rsid w:val="00335D43"/>
    <w:rsid w:val="00336972"/>
    <w:rsid w:val="00340CE9"/>
    <w:rsid w:val="00340EF5"/>
    <w:rsid w:val="003410A0"/>
    <w:rsid w:val="00343BF9"/>
    <w:rsid w:val="00344F05"/>
    <w:rsid w:val="003460A0"/>
    <w:rsid w:val="0034644B"/>
    <w:rsid w:val="00347F8E"/>
    <w:rsid w:val="00350635"/>
    <w:rsid w:val="00351730"/>
    <w:rsid w:val="0035234F"/>
    <w:rsid w:val="003527EF"/>
    <w:rsid w:val="003537C7"/>
    <w:rsid w:val="003549ED"/>
    <w:rsid w:val="00356E9F"/>
    <w:rsid w:val="00357AD1"/>
    <w:rsid w:val="00357C3E"/>
    <w:rsid w:val="00357E26"/>
    <w:rsid w:val="00361082"/>
    <w:rsid w:val="0036283C"/>
    <w:rsid w:val="00362D24"/>
    <w:rsid w:val="00363453"/>
    <w:rsid w:val="00363FE6"/>
    <w:rsid w:val="00364C0A"/>
    <w:rsid w:val="003660E8"/>
    <w:rsid w:val="00371447"/>
    <w:rsid w:val="003715AC"/>
    <w:rsid w:val="003738FF"/>
    <w:rsid w:val="00373C7A"/>
    <w:rsid w:val="003746CC"/>
    <w:rsid w:val="00374A2C"/>
    <w:rsid w:val="00376725"/>
    <w:rsid w:val="0037708F"/>
    <w:rsid w:val="00381455"/>
    <w:rsid w:val="00384404"/>
    <w:rsid w:val="00385C08"/>
    <w:rsid w:val="00385CF0"/>
    <w:rsid w:val="003865FA"/>
    <w:rsid w:val="00386D3F"/>
    <w:rsid w:val="003901F5"/>
    <w:rsid w:val="0039139D"/>
    <w:rsid w:val="003923D3"/>
    <w:rsid w:val="00396105"/>
    <w:rsid w:val="00396AE6"/>
    <w:rsid w:val="003971A8"/>
    <w:rsid w:val="0039752B"/>
    <w:rsid w:val="0039771D"/>
    <w:rsid w:val="00397A0B"/>
    <w:rsid w:val="003A019D"/>
    <w:rsid w:val="003A14F5"/>
    <w:rsid w:val="003A181F"/>
    <w:rsid w:val="003A253A"/>
    <w:rsid w:val="003A2C84"/>
    <w:rsid w:val="003A4964"/>
    <w:rsid w:val="003A5D96"/>
    <w:rsid w:val="003B0807"/>
    <w:rsid w:val="003B19D9"/>
    <w:rsid w:val="003B1A90"/>
    <w:rsid w:val="003B2B01"/>
    <w:rsid w:val="003B2D15"/>
    <w:rsid w:val="003B380D"/>
    <w:rsid w:val="003B4713"/>
    <w:rsid w:val="003B55D0"/>
    <w:rsid w:val="003B5F55"/>
    <w:rsid w:val="003B79DE"/>
    <w:rsid w:val="003C0980"/>
    <w:rsid w:val="003C0AD9"/>
    <w:rsid w:val="003C1312"/>
    <w:rsid w:val="003C2500"/>
    <w:rsid w:val="003C2F73"/>
    <w:rsid w:val="003C38C0"/>
    <w:rsid w:val="003C4068"/>
    <w:rsid w:val="003C5226"/>
    <w:rsid w:val="003C6195"/>
    <w:rsid w:val="003C78A9"/>
    <w:rsid w:val="003D281D"/>
    <w:rsid w:val="003D4F65"/>
    <w:rsid w:val="003D6354"/>
    <w:rsid w:val="003D7589"/>
    <w:rsid w:val="003E3955"/>
    <w:rsid w:val="003E3F1C"/>
    <w:rsid w:val="003E4169"/>
    <w:rsid w:val="003E47C2"/>
    <w:rsid w:val="003E4D20"/>
    <w:rsid w:val="003E515B"/>
    <w:rsid w:val="003E5B41"/>
    <w:rsid w:val="003E76B2"/>
    <w:rsid w:val="003E78E2"/>
    <w:rsid w:val="003E7A81"/>
    <w:rsid w:val="003E7DE5"/>
    <w:rsid w:val="003F1253"/>
    <w:rsid w:val="003F1D51"/>
    <w:rsid w:val="003F256E"/>
    <w:rsid w:val="003F2940"/>
    <w:rsid w:val="003F2D02"/>
    <w:rsid w:val="003F2D8E"/>
    <w:rsid w:val="003F374E"/>
    <w:rsid w:val="003F37B9"/>
    <w:rsid w:val="003F3AA0"/>
    <w:rsid w:val="003F47E7"/>
    <w:rsid w:val="003F52FC"/>
    <w:rsid w:val="003F5500"/>
    <w:rsid w:val="003F5F53"/>
    <w:rsid w:val="003F66C8"/>
    <w:rsid w:val="003F7657"/>
    <w:rsid w:val="00400E47"/>
    <w:rsid w:val="004015E6"/>
    <w:rsid w:val="00402324"/>
    <w:rsid w:val="0040498C"/>
    <w:rsid w:val="004056ED"/>
    <w:rsid w:val="0040594C"/>
    <w:rsid w:val="0040625D"/>
    <w:rsid w:val="0040780A"/>
    <w:rsid w:val="00407BC7"/>
    <w:rsid w:val="00407C97"/>
    <w:rsid w:val="004125F9"/>
    <w:rsid w:val="00412D38"/>
    <w:rsid w:val="00414ABE"/>
    <w:rsid w:val="0041502D"/>
    <w:rsid w:val="00415553"/>
    <w:rsid w:val="00415620"/>
    <w:rsid w:val="00415B15"/>
    <w:rsid w:val="00417CE5"/>
    <w:rsid w:val="004244F2"/>
    <w:rsid w:val="004252C7"/>
    <w:rsid w:val="004257AE"/>
    <w:rsid w:val="00425EA0"/>
    <w:rsid w:val="004269D2"/>
    <w:rsid w:val="00427A31"/>
    <w:rsid w:val="00427DBD"/>
    <w:rsid w:val="004313E5"/>
    <w:rsid w:val="00431566"/>
    <w:rsid w:val="0043551D"/>
    <w:rsid w:val="00435CF6"/>
    <w:rsid w:val="0043671E"/>
    <w:rsid w:val="00436941"/>
    <w:rsid w:val="004416C8"/>
    <w:rsid w:val="004424EF"/>
    <w:rsid w:val="0044342C"/>
    <w:rsid w:val="004451BD"/>
    <w:rsid w:val="0044650C"/>
    <w:rsid w:val="00446C1D"/>
    <w:rsid w:val="0044776B"/>
    <w:rsid w:val="00447AC9"/>
    <w:rsid w:val="00447EFE"/>
    <w:rsid w:val="004501E0"/>
    <w:rsid w:val="0045095F"/>
    <w:rsid w:val="00453E95"/>
    <w:rsid w:val="0045454B"/>
    <w:rsid w:val="00454607"/>
    <w:rsid w:val="004546AA"/>
    <w:rsid w:val="00455917"/>
    <w:rsid w:val="0045682A"/>
    <w:rsid w:val="00457F3C"/>
    <w:rsid w:val="00462B3D"/>
    <w:rsid w:val="00463999"/>
    <w:rsid w:val="0046450C"/>
    <w:rsid w:val="0046453D"/>
    <w:rsid w:val="00464F80"/>
    <w:rsid w:val="004651E5"/>
    <w:rsid w:val="0046701E"/>
    <w:rsid w:val="004714D8"/>
    <w:rsid w:val="00472B3A"/>
    <w:rsid w:val="00472B47"/>
    <w:rsid w:val="00475F10"/>
    <w:rsid w:val="00477312"/>
    <w:rsid w:val="00477DAC"/>
    <w:rsid w:val="0048165C"/>
    <w:rsid w:val="00482D0B"/>
    <w:rsid w:val="00483519"/>
    <w:rsid w:val="0048437C"/>
    <w:rsid w:val="00485820"/>
    <w:rsid w:val="00486204"/>
    <w:rsid w:val="00487516"/>
    <w:rsid w:val="00490843"/>
    <w:rsid w:val="00491120"/>
    <w:rsid w:val="004937C6"/>
    <w:rsid w:val="004939C5"/>
    <w:rsid w:val="00493FB0"/>
    <w:rsid w:val="0049400F"/>
    <w:rsid w:val="00496A70"/>
    <w:rsid w:val="00497BA2"/>
    <w:rsid w:val="004A1110"/>
    <w:rsid w:val="004A16FA"/>
    <w:rsid w:val="004A1748"/>
    <w:rsid w:val="004A2040"/>
    <w:rsid w:val="004A3D0D"/>
    <w:rsid w:val="004A4437"/>
    <w:rsid w:val="004A5F68"/>
    <w:rsid w:val="004A6000"/>
    <w:rsid w:val="004B10FD"/>
    <w:rsid w:val="004B21D6"/>
    <w:rsid w:val="004B220E"/>
    <w:rsid w:val="004B358F"/>
    <w:rsid w:val="004B3B04"/>
    <w:rsid w:val="004C15F6"/>
    <w:rsid w:val="004C2786"/>
    <w:rsid w:val="004C28B3"/>
    <w:rsid w:val="004C3742"/>
    <w:rsid w:val="004C3836"/>
    <w:rsid w:val="004C4615"/>
    <w:rsid w:val="004C469E"/>
    <w:rsid w:val="004C5C3C"/>
    <w:rsid w:val="004C606C"/>
    <w:rsid w:val="004C6454"/>
    <w:rsid w:val="004C738C"/>
    <w:rsid w:val="004C7A00"/>
    <w:rsid w:val="004C7DF3"/>
    <w:rsid w:val="004D23B0"/>
    <w:rsid w:val="004D253B"/>
    <w:rsid w:val="004D2DFC"/>
    <w:rsid w:val="004D32A6"/>
    <w:rsid w:val="004D3EDD"/>
    <w:rsid w:val="004D44D9"/>
    <w:rsid w:val="004D59D7"/>
    <w:rsid w:val="004D78EF"/>
    <w:rsid w:val="004D7BEA"/>
    <w:rsid w:val="004E1D4B"/>
    <w:rsid w:val="004E23DB"/>
    <w:rsid w:val="004E280E"/>
    <w:rsid w:val="004E3E93"/>
    <w:rsid w:val="004E46A9"/>
    <w:rsid w:val="004E563A"/>
    <w:rsid w:val="004F0476"/>
    <w:rsid w:val="004F2FE1"/>
    <w:rsid w:val="004F3962"/>
    <w:rsid w:val="004F4958"/>
    <w:rsid w:val="004F50DA"/>
    <w:rsid w:val="0050020B"/>
    <w:rsid w:val="00501206"/>
    <w:rsid w:val="00503ED9"/>
    <w:rsid w:val="005043C3"/>
    <w:rsid w:val="00504EF8"/>
    <w:rsid w:val="005050FF"/>
    <w:rsid w:val="0050712C"/>
    <w:rsid w:val="005075E4"/>
    <w:rsid w:val="00507D6E"/>
    <w:rsid w:val="005113F3"/>
    <w:rsid w:val="00511497"/>
    <w:rsid w:val="005119B1"/>
    <w:rsid w:val="00511A3B"/>
    <w:rsid w:val="00511D94"/>
    <w:rsid w:val="005138A7"/>
    <w:rsid w:val="00514C0D"/>
    <w:rsid w:val="005178E1"/>
    <w:rsid w:val="005216E5"/>
    <w:rsid w:val="00522998"/>
    <w:rsid w:val="00523630"/>
    <w:rsid w:val="0052433A"/>
    <w:rsid w:val="00525A7F"/>
    <w:rsid w:val="00526605"/>
    <w:rsid w:val="00531858"/>
    <w:rsid w:val="00531CF5"/>
    <w:rsid w:val="00532E38"/>
    <w:rsid w:val="005333C9"/>
    <w:rsid w:val="00533DDD"/>
    <w:rsid w:val="005343EA"/>
    <w:rsid w:val="0053570C"/>
    <w:rsid w:val="005366CD"/>
    <w:rsid w:val="005406DA"/>
    <w:rsid w:val="00540895"/>
    <w:rsid w:val="0054281C"/>
    <w:rsid w:val="005436E1"/>
    <w:rsid w:val="00543B49"/>
    <w:rsid w:val="00544BB6"/>
    <w:rsid w:val="00545AE9"/>
    <w:rsid w:val="00550270"/>
    <w:rsid w:val="00550CF9"/>
    <w:rsid w:val="005517CE"/>
    <w:rsid w:val="00551823"/>
    <w:rsid w:val="0055199C"/>
    <w:rsid w:val="00552497"/>
    <w:rsid w:val="00552771"/>
    <w:rsid w:val="0055278D"/>
    <w:rsid w:val="0055296D"/>
    <w:rsid w:val="00553581"/>
    <w:rsid w:val="00553EEB"/>
    <w:rsid w:val="00553FB6"/>
    <w:rsid w:val="00554C2B"/>
    <w:rsid w:val="005553A4"/>
    <w:rsid w:val="005572CB"/>
    <w:rsid w:val="00557FFD"/>
    <w:rsid w:val="0056090E"/>
    <w:rsid w:val="00561255"/>
    <w:rsid w:val="00561A88"/>
    <w:rsid w:val="00562105"/>
    <w:rsid w:val="0056431A"/>
    <w:rsid w:val="00571A24"/>
    <w:rsid w:val="00572495"/>
    <w:rsid w:val="0057266E"/>
    <w:rsid w:val="00572B7B"/>
    <w:rsid w:val="005746D5"/>
    <w:rsid w:val="00574AA0"/>
    <w:rsid w:val="00575B51"/>
    <w:rsid w:val="0057643A"/>
    <w:rsid w:val="00576849"/>
    <w:rsid w:val="00580883"/>
    <w:rsid w:val="00580B6D"/>
    <w:rsid w:val="00580F2A"/>
    <w:rsid w:val="0058229A"/>
    <w:rsid w:val="00582E1C"/>
    <w:rsid w:val="00583D18"/>
    <w:rsid w:val="00583D7F"/>
    <w:rsid w:val="00586258"/>
    <w:rsid w:val="00586F85"/>
    <w:rsid w:val="00592C61"/>
    <w:rsid w:val="00592CF0"/>
    <w:rsid w:val="00593104"/>
    <w:rsid w:val="00593220"/>
    <w:rsid w:val="00593879"/>
    <w:rsid w:val="00593EF8"/>
    <w:rsid w:val="005947FB"/>
    <w:rsid w:val="00595619"/>
    <w:rsid w:val="00595C5B"/>
    <w:rsid w:val="00597072"/>
    <w:rsid w:val="00597502"/>
    <w:rsid w:val="005979E4"/>
    <w:rsid w:val="005A0074"/>
    <w:rsid w:val="005A0DB2"/>
    <w:rsid w:val="005A15D3"/>
    <w:rsid w:val="005A256A"/>
    <w:rsid w:val="005A3979"/>
    <w:rsid w:val="005A3C41"/>
    <w:rsid w:val="005A3F3F"/>
    <w:rsid w:val="005A56C5"/>
    <w:rsid w:val="005B0B57"/>
    <w:rsid w:val="005B1B35"/>
    <w:rsid w:val="005B1DB5"/>
    <w:rsid w:val="005B3792"/>
    <w:rsid w:val="005B3E4F"/>
    <w:rsid w:val="005B4486"/>
    <w:rsid w:val="005B6CDC"/>
    <w:rsid w:val="005B6DA2"/>
    <w:rsid w:val="005C0849"/>
    <w:rsid w:val="005C08D6"/>
    <w:rsid w:val="005C1A73"/>
    <w:rsid w:val="005C2519"/>
    <w:rsid w:val="005C2F21"/>
    <w:rsid w:val="005C4993"/>
    <w:rsid w:val="005C5AC2"/>
    <w:rsid w:val="005C6551"/>
    <w:rsid w:val="005C7458"/>
    <w:rsid w:val="005D03FA"/>
    <w:rsid w:val="005D0469"/>
    <w:rsid w:val="005D0B08"/>
    <w:rsid w:val="005D177E"/>
    <w:rsid w:val="005D1906"/>
    <w:rsid w:val="005D4EB8"/>
    <w:rsid w:val="005D7A83"/>
    <w:rsid w:val="005E094B"/>
    <w:rsid w:val="005E13EC"/>
    <w:rsid w:val="005E3928"/>
    <w:rsid w:val="005E5101"/>
    <w:rsid w:val="005E52D4"/>
    <w:rsid w:val="005E6366"/>
    <w:rsid w:val="005E7380"/>
    <w:rsid w:val="005F0A68"/>
    <w:rsid w:val="005F23E8"/>
    <w:rsid w:val="005F3186"/>
    <w:rsid w:val="005F383F"/>
    <w:rsid w:val="005F569D"/>
    <w:rsid w:val="005F57CC"/>
    <w:rsid w:val="00601D2E"/>
    <w:rsid w:val="0060313F"/>
    <w:rsid w:val="00603D33"/>
    <w:rsid w:val="006078EE"/>
    <w:rsid w:val="00607A44"/>
    <w:rsid w:val="006117CD"/>
    <w:rsid w:val="0061195A"/>
    <w:rsid w:val="00612C65"/>
    <w:rsid w:val="00612FB1"/>
    <w:rsid w:val="00613670"/>
    <w:rsid w:val="00614DE4"/>
    <w:rsid w:val="00615594"/>
    <w:rsid w:val="006168F8"/>
    <w:rsid w:val="00620AF4"/>
    <w:rsid w:val="00620D52"/>
    <w:rsid w:val="0062160C"/>
    <w:rsid w:val="00623D67"/>
    <w:rsid w:val="0062455D"/>
    <w:rsid w:val="00624963"/>
    <w:rsid w:val="0062638A"/>
    <w:rsid w:val="00626B52"/>
    <w:rsid w:val="00627ABD"/>
    <w:rsid w:val="00627D9E"/>
    <w:rsid w:val="006316B4"/>
    <w:rsid w:val="006323A5"/>
    <w:rsid w:val="00633924"/>
    <w:rsid w:val="00633944"/>
    <w:rsid w:val="00633D75"/>
    <w:rsid w:val="00635252"/>
    <w:rsid w:val="0063542C"/>
    <w:rsid w:val="00635562"/>
    <w:rsid w:val="00635A91"/>
    <w:rsid w:val="0063621E"/>
    <w:rsid w:val="006373C7"/>
    <w:rsid w:val="006425A3"/>
    <w:rsid w:val="00644057"/>
    <w:rsid w:val="006443E1"/>
    <w:rsid w:val="006465A1"/>
    <w:rsid w:val="0064720B"/>
    <w:rsid w:val="00647B80"/>
    <w:rsid w:val="00650EED"/>
    <w:rsid w:val="00653EBE"/>
    <w:rsid w:val="0065403F"/>
    <w:rsid w:val="006545D5"/>
    <w:rsid w:val="0065490E"/>
    <w:rsid w:val="0065592A"/>
    <w:rsid w:val="00657308"/>
    <w:rsid w:val="00657C23"/>
    <w:rsid w:val="0066141A"/>
    <w:rsid w:val="00663EA2"/>
    <w:rsid w:val="0066616C"/>
    <w:rsid w:val="00667C33"/>
    <w:rsid w:val="00671E81"/>
    <w:rsid w:val="006733B0"/>
    <w:rsid w:val="00673FFB"/>
    <w:rsid w:val="0067566B"/>
    <w:rsid w:val="00676BA5"/>
    <w:rsid w:val="00676E3C"/>
    <w:rsid w:val="00676E99"/>
    <w:rsid w:val="00677B8E"/>
    <w:rsid w:val="00680D22"/>
    <w:rsid w:val="0068104E"/>
    <w:rsid w:val="00681EF1"/>
    <w:rsid w:val="00683949"/>
    <w:rsid w:val="00683E5C"/>
    <w:rsid w:val="00684278"/>
    <w:rsid w:val="006846DA"/>
    <w:rsid w:val="00684721"/>
    <w:rsid w:val="00684B63"/>
    <w:rsid w:val="00686411"/>
    <w:rsid w:val="00686981"/>
    <w:rsid w:val="00687A8C"/>
    <w:rsid w:val="00687E1D"/>
    <w:rsid w:val="00690C6A"/>
    <w:rsid w:val="00690D8D"/>
    <w:rsid w:val="00691056"/>
    <w:rsid w:val="00691814"/>
    <w:rsid w:val="0069221A"/>
    <w:rsid w:val="006943C1"/>
    <w:rsid w:val="006949BD"/>
    <w:rsid w:val="00696289"/>
    <w:rsid w:val="00696B1D"/>
    <w:rsid w:val="00696DDC"/>
    <w:rsid w:val="006A00DA"/>
    <w:rsid w:val="006A0DD1"/>
    <w:rsid w:val="006A1217"/>
    <w:rsid w:val="006A2267"/>
    <w:rsid w:val="006A4E18"/>
    <w:rsid w:val="006A5F20"/>
    <w:rsid w:val="006A6C5D"/>
    <w:rsid w:val="006A6EC2"/>
    <w:rsid w:val="006B0F00"/>
    <w:rsid w:val="006B1C79"/>
    <w:rsid w:val="006B1DFC"/>
    <w:rsid w:val="006B3FCF"/>
    <w:rsid w:val="006B4600"/>
    <w:rsid w:val="006B5241"/>
    <w:rsid w:val="006B6CB8"/>
    <w:rsid w:val="006B7C56"/>
    <w:rsid w:val="006C12FE"/>
    <w:rsid w:val="006C1C84"/>
    <w:rsid w:val="006C2955"/>
    <w:rsid w:val="006C2B93"/>
    <w:rsid w:val="006C377F"/>
    <w:rsid w:val="006C3865"/>
    <w:rsid w:val="006C3CB5"/>
    <w:rsid w:val="006C52BD"/>
    <w:rsid w:val="006C5CAE"/>
    <w:rsid w:val="006C5D05"/>
    <w:rsid w:val="006C7A90"/>
    <w:rsid w:val="006D06D2"/>
    <w:rsid w:val="006D0A50"/>
    <w:rsid w:val="006D0C47"/>
    <w:rsid w:val="006D12A8"/>
    <w:rsid w:val="006D2231"/>
    <w:rsid w:val="006D2CD2"/>
    <w:rsid w:val="006D3032"/>
    <w:rsid w:val="006D7DDC"/>
    <w:rsid w:val="006D7FA4"/>
    <w:rsid w:val="006E2551"/>
    <w:rsid w:val="006E2D78"/>
    <w:rsid w:val="006E3FE9"/>
    <w:rsid w:val="006E506C"/>
    <w:rsid w:val="006E662C"/>
    <w:rsid w:val="006E6E41"/>
    <w:rsid w:val="006E7498"/>
    <w:rsid w:val="006F0B50"/>
    <w:rsid w:val="006F179D"/>
    <w:rsid w:val="006F3931"/>
    <w:rsid w:val="006F4855"/>
    <w:rsid w:val="006F5BDC"/>
    <w:rsid w:val="006F6890"/>
    <w:rsid w:val="006F6DD3"/>
    <w:rsid w:val="0070064E"/>
    <w:rsid w:val="00700B69"/>
    <w:rsid w:val="00705A2D"/>
    <w:rsid w:val="00706A67"/>
    <w:rsid w:val="007108F1"/>
    <w:rsid w:val="00711772"/>
    <w:rsid w:val="007120A9"/>
    <w:rsid w:val="007126B4"/>
    <w:rsid w:val="00713022"/>
    <w:rsid w:val="007136C0"/>
    <w:rsid w:val="00713D6E"/>
    <w:rsid w:val="0072077B"/>
    <w:rsid w:val="007217E8"/>
    <w:rsid w:val="00721C24"/>
    <w:rsid w:val="00721C76"/>
    <w:rsid w:val="00722E22"/>
    <w:rsid w:val="00724A8C"/>
    <w:rsid w:val="00724B8A"/>
    <w:rsid w:val="007250EC"/>
    <w:rsid w:val="00726963"/>
    <w:rsid w:val="0073003B"/>
    <w:rsid w:val="00730A91"/>
    <w:rsid w:val="00732A28"/>
    <w:rsid w:val="00733877"/>
    <w:rsid w:val="00735EF1"/>
    <w:rsid w:val="00736280"/>
    <w:rsid w:val="007364BA"/>
    <w:rsid w:val="00740D7E"/>
    <w:rsid w:val="00741189"/>
    <w:rsid w:val="00743317"/>
    <w:rsid w:val="00744CC7"/>
    <w:rsid w:val="00744F01"/>
    <w:rsid w:val="00745F98"/>
    <w:rsid w:val="00747119"/>
    <w:rsid w:val="00747949"/>
    <w:rsid w:val="00747BAB"/>
    <w:rsid w:val="007501E6"/>
    <w:rsid w:val="0075050A"/>
    <w:rsid w:val="0075154E"/>
    <w:rsid w:val="00753794"/>
    <w:rsid w:val="00753D05"/>
    <w:rsid w:val="00754514"/>
    <w:rsid w:val="007568FB"/>
    <w:rsid w:val="00756C77"/>
    <w:rsid w:val="00756FF1"/>
    <w:rsid w:val="00757561"/>
    <w:rsid w:val="00762ECB"/>
    <w:rsid w:val="00765042"/>
    <w:rsid w:val="0076573E"/>
    <w:rsid w:val="007662AF"/>
    <w:rsid w:val="00770726"/>
    <w:rsid w:val="00771C5F"/>
    <w:rsid w:val="0077292C"/>
    <w:rsid w:val="0077399F"/>
    <w:rsid w:val="007750EB"/>
    <w:rsid w:val="00775691"/>
    <w:rsid w:val="00775C58"/>
    <w:rsid w:val="00775DF1"/>
    <w:rsid w:val="00777171"/>
    <w:rsid w:val="007824E5"/>
    <w:rsid w:val="0078277D"/>
    <w:rsid w:val="007831A8"/>
    <w:rsid w:val="00784190"/>
    <w:rsid w:val="007845FB"/>
    <w:rsid w:val="00784EB8"/>
    <w:rsid w:val="00787F25"/>
    <w:rsid w:val="00791BCA"/>
    <w:rsid w:val="00792B1E"/>
    <w:rsid w:val="00792BDD"/>
    <w:rsid w:val="00793763"/>
    <w:rsid w:val="007945E1"/>
    <w:rsid w:val="00794D72"/>
    <w:rsid w:val="00794E93"/>
    <w:rsid w:val="00794F2D"/>
    <w:rsid w:val="00795706"/>
    <w:rsid w:val="00796805"/>
    <w:rsid w:val="00797F05"/>
    <w:rsid w:val="007A1085"/>
    <w:rsid w:val="007A2188"/>
    <w:rsid w:val="007A2446"/>
    <w:rsid w:val="007A35BC"/>
    <w:rsid w:val="007A5800"/>
    <w:rsid w:val="007A62DD"/>
    <w:rsid w:val="007A64E7"/>
    <w:rsid w:val="007A696A"/>
    <w:rsid w:val="007A7180"/>
    <w:rsid w:val="007A72DC"/>
    <w:rsid w:val="007B2902"/>
    <w:rsid w:val="007B2E12"/>
    <w:rsid w:val="007B4A99"/>
    <w:rsid w:val="007B55CB"/>
    <w:rsid w:val="007B65C5"/>
    <w:rsid w:val="007B7F24"/>
    <w:rsid w:val="007C0A6A"/>
    <w:rsid w:val="007C259D"/>
    <w:rsid w:val="007C347A"/>
    <w:rsid w:val="007C3F2A"/>
    <w:rsid w:val="007C602F"/>
    <w:rsid w:val="007C776F"/>
    <w:rsid w:val="007D047E"/>
    <w:rsid w:val="007D1421"/>
    <w:rsid w:val="007D5C5A"/>
    <w:rsid w:val="007D6141"/>
    <w:rsid w:val="007E00F5"/>
    <w:rsid w:val="007E03C3"/>
    <w:rsid w:val="007E0473"/>
    <w:rsid w:val="007E335F"/>
    <w:rsid w:val="007E4D27"/>
    <w:rsid w:val="007E7B2D"/>
    <w:rsid w:val="007F0542"/>
    <w:rsid w:val="007F0BF8"/>
    <w:rsid w:val="007F1B99"/>
    <w:rsid w:val="007F1C21"/>
    <w:rsid w:val="007F1E30"/>
    <w:rsid w:val="007F3A31"/>
    <w:rsid w:val="007F3D22"/>
    <w:rsid w:val="007F4214"/>
    <w:rsid w:val="007F454A"/>
    <w:rsid w:val="007F49DD"/>
    <w:rsid w:val="007F4C26"/>
    <w:rsid w:val="007F4D7E"/>
    <w:rsid w:val="007F505D"/>
    <w:rsid w:val="007F58AD"/>
    <w:rsid w:val="00802185"/>
    <w:rsid w:val="00804839"/>
    <w:rsid w:val="00805CA6"/>
    <w:rsid w:val="00805CCD"/>
    <w:rsid w:val="00806378"/>
    <w:rsid w:val="00807E9D"/>
    <w:rsid w:val="00811B52"/>
    <w:rsid w:val="0081235F"/>
    <w:rsid w:val="00813142"/>
    <w:rsid w:val="008131F2"/>
    <w:rsid w:val="0081349B"/>
    <w:rsid w:val="00816BCA"/>
    <w:rsid w:val="0081791C"/>
    <w:rsid w:val="00817C5C"/>
    <w:rsid w:val="00820FAC"/>
    <w:rsid w:val="00821930"/>
    <w:rsid w:val="0082302D"/>
    <w:rsid w:val="00823469"/>
    <w:rsid w:val="00823612"/>
    <w:rsid w:val="008240E1"/>
    <w:rsid w:val="00824A6B"/>
    <w:rsid w:val="00825F0F"/>
    <w:rsid w:val="00825F23"/>
    <w:rsid w:val="00830FDF"/>
    <w:rsid w:val="008319EE"/>
    <w:rsid w:val="00831AC0"/>
    <w:rsid w:val="008322AA"/>
    <w:rsid w:val="0083244E"/>
    <w:rsid w:val="00832A95"/>
    <w:rsid w:val="0083359E"/>
    <w:rsid w:val="0083706B"/>
    <w:rsid w:val="00837675"/>
    <w:rsid w:val="00837A77"/>
    <w:rsid w:val="00840065"/>
    <w:rsid w:val="008416F5"/>
    <w:rsid w:val="00841865"/>
    <w:rsid w:val="00844F68"/>
    <w:rsid w:val="008463C5"/>
    <w:rsid w:val="00846B3A"/>
    <w:rsid w:val="008472BF"/>
    <w:rsid w:val="00847BE3"/>
    <w:rsid w:val="0085074A"/>
    <w:rsid w:val="00850883"/>
    <w:rsid w:val="008515EF"/>
    <w:rsid w:val="0085184E"/>
    <w:rsid w:val="00851F07"/>
    <w:rsid w:val="00852E2A"/>
    <w:rsid w:val="00853873"/>
    <w:rsid w:val="00854C51"/>
    <w:rsid w:val="008553CD"/>
    <w:rsid w:val="008559CD"/>
    <w:rsid w:val="00855B8E"/>
    <w:rsid w:val="008573FE"/>
    <w:rsid w:val="008600BF"/>
    <w:rsid w:val="00860583"/>
    <w:rsid w:val="00861FCB"/>
    <w:rsid w:val="00863528"/>
    <w:rsid w:val="0086358C"/>
    <w:rsid w:val="00863C9E"/>
    <w:rsid w:val="008653CE"/>
    <w:rsid w:val="0086571C"/>
    <w:rsid w:val="008659D7"/>
    <w:rsid w:val="00865BE1"/>
    <w:rsid w:val="0086665E"/>
    <w:rsid w:val="00871923"/>
    <w:rsid w:val="00872802"/>
    <w:rsid w:val="00872BC3"/>
    <w:rsid w:val="00872E47"/>
    <w:rsid w:val="0087376C"/>
    <w:rsid w:val="00873D64"/>
    <w:rsid w:val="00874575"/>
    <w:rsid w:val="00874B33"/>
    <w:rsid w:val="00875B52"/>
    <w:rsid w:val="00875E78"/>
    <w:rsid w:val="0087767B"/>
    <w:rsid w:val="0087793C"/>
    <w:rsid w:val="00881669"/>
    <w:rsid w:val="00881723"/>
    <w:rsid w:val="00881CC1"/>
    <w:rsid w:val="008821D0"/>
    <w:rsid w:val="00882352"/>
    <w:rsid w:val="00895E93"/>
    <w:rsid w:val="0089720C"/>
    <w:rsid w:val="008A0BE1"/>
    <w:rsid w:val="008A0F5C"/>
    <w:rsid w:val="008A1878"/>
    <w:rsid w:val="008A3080"/>
    <w:rsid w:val="008A39E8"/>
    <w:rsid w:val="008A3F20"/>
    <w:rsid w:val="008A4FF9"/>
    <w:rsid w:val="008A5907"/>
    <w:rsid w:val="008A630F"/>
    <w:rsid w:val="008B0A71"/>
    <w:rsid w:val="008B1255"/>
    <w:rsid w:val="008B500D"/>
    <w:rsid w:val="008B7833"/>
    <w:rsid w:val="008C0150"/>
    <w:rsid w:val="008C14C3"/>
    <w:rsid w:val="008C152A"/>
    <w:rsid w:val="008C2E38"/>
    <w:rsid w:val="008C30CE"/>
    <w:rsid w:val="008C61A3"/>
    <w:rsid w:val="008C6A62"/>
    <w:rsid w:val="008C6DC6"/>
    <w:rsid w:val="008C7D41"/>
    <w:rsid w:val="008D0DC2"/>
    <w:rsid w:val="008D1618"/>
    <w:rsid w:val="008D1E39"/>
    <w:rsid w:val="008D1F31"/>
    <w:rsid w:val="008D2AB5"/>
    <w:rsid w:val="008D2B87"/>
    <w:rsid w:val="008D3B06"/>
    <w:rsid w:val="008D509F"/>
    <w:rsid w:val="008D5376"/>
    <w:rsid w:val="008D5ED1"/>
    <w:rsid w:val="008D5FB9"/>
    <w:rsid w:val="008D6285"/>
    <w:rsid w:val="008D6BE7"/>
    <w:rsid w:val="008D7664"/>
    <w:rsid w:val="008D778A"/>
    <w:rsid w:val="008E07B1"/>
    <w:rsid w:val="008E0960"/>
    <w:rsid w:val="008E1351"/>
    <w:rsid w:val="008E1949"/>
    <w:rsid w:val="008E294A"/>
    <w:rsid w:val="008E359A"/>
    <w:rsid w:val="008E448F"/>
    <w:rsid w:val="008E791B"/>
    <w:rsid w:val="008E7B98"/>
    <w:rsid w:val="008F1C6C"/>
    <w:rsid w:val="008F285D"/>
    <w:rsid w:val="008F3667"/>
    <w:rsid w:val="008F39E5"/>
    <w:rsid w:val="008F4159"/>
    <w:rsid w:val="008F4EEF"/>
    <w:rsid w:val="008F53E2"/>
    <w:rsid w:val="008F5E50"/>
    <w:rsid w:val="008F6855"/>
    <w:rsid w:val="008F6AF3"/>
    <w:rsid w:val="008F6C48"/>
    <w:rsid w:val="00900FE5"/>
    <w:rsid w:val="00900FEC"/>
    <w:rsid w:val="009013A0"/>
    <w:rsid w:val="00901B39"/>
    <w:rsid w:val="009029F9"/>
    <w:rsid w:val="00903578"/>
    <w:rsid w:val="009041CB"/>
    <w:rsid w:val="00905785"/>
    <w:rsid w:val="00910446"/>
    <w:rsid w:val="009122A2"/>
    <w:rsid w:val="0091255F"/>
    <w:rsid w:val="00913C74"/>
    <w:rsid w:val="00915D9F"/>
    <w:rsid w:val="00916753"/>
    <w:rsid w:val="009203BD"/>
    <w:rsid w:val="00921C6F"/>
    <w:rsid w:val="00923240"/>
    <w:rsid w:val="00923BF8"/>
    <w:rsid w:val="00923EAE"/>
    <w:rsid w:val="0092478A"/>
    <w:rsid w:val="00924E77"/>
    <w:rsid w:val="00926934"/>
    <w:rsid w:val="00926DCB"/>
    <w:rsid w:val="009274C6"/>
    <w:rsid w:val="00927610"/>
    <w:rsid w:val="0093002C"/>
    <w:rsid w:val="0093085A"/>
    <w:rsid w:val="009308CD"/>
    <w:rsid w:val="00930A76"/>
    <w:rsid w:val="00930C67"/>
    <w:rsid w:val="009329AD"/>
    <w:rsid w:val="00932E40"/>
    <w:rsid w:val="009335FE"/>
    <w:rsid w:val="00933F98"/>
    <w:rsid w:val="009341F9"/>
    <w:rsid w:val="00934219"/>
    <w:rsid w:val="00936CE2"/>
    <w:rsid w:val="00937455"/>
    <w:rsid w:val="0094459F"/>
    <w:rsid w:val="00944726"/>
    <w:rsid w:val="0094535F"/>
    <w:rsid w:val="00947C8B"/>
    <w:rsid w:val="00947FAF"/>
    <w:rsid w:val="0095111D"/>
    <w:rsid w:val="009513FE"/>
    <w:rsid w:val="00951F45"/>
    <w:rsid w:val="009525D1"/>
    <w:rsid w:val="00954097"/>
    <w:rsid w:val="00954582"/>
    <w:rsid w:val="00954721"/>
    <w:rsid w:val="00955563"/>
    <w:rsid w:val="00956F9C"/>
    <w:rsid w:val="009576F0"/>
    <w:rsid w:val="00960033"/>
    <w:rsid w:val="00960DDD"/>
    <w:rsid w:val="00962068"/>
    <w:rsid w:val="00962D9D"/>
    <w:rsid w:val="0096364C"/>
    <w:rsid w:val="009637C0"/>
    <w:rsid w:val="00966BF1"/>
    <w:rsid w:val="00967B2E"/>
    <w:rsid w:val="00967B4C"/>
    <w:rsid w:val="00970DC3"/>
    <w:rsid w:val="00973C7E"/>
    <w:rsid w:val="0097484F"/>
    <w:rsid w:val="009748F7"/>
    <w:rsid w:val="00975749"/>
    <w:rsid w:val="009769D9"/>
    <w:rsid w:val="00976B3E"/>
    <w:rsid w:val="00977F05"/>
    <w:rsid w:val="0098089B"/>
    <w:rsid w:val="009810FB"/>
    <w:rsid w:val="009828B6"/>
    <w:rsid w:val="009832FD"/>
    <w:rsid w:val="0098354A"/>
    <w:rsid w:val="00983BE4"/>
    <w:rsid w:val="0098422F"/>
    <w:rsid w:val="0098425A"/>
    <w:rsid w:val="00984D3C"/>
    <w:rsid w:val="00985FF9"/>
    <w:rsid w:val="009860DD"/>
    <w:rsid w:val="009864FB"/>
    <w:rsid w:val="00986BB7"/>
    <w:rsid w:val="00993696"/>
    <w:rsid w:val="0099393B"/>
    <w:rsid w:val="00993F54"/>
    <w:rsid w:val="009944FA"/>
    <w:rsid w:val="0099578F"/>
    <w:rsid w:val="0099614F"/>
    <w:rsid w:val="00996942"/>
    <w:rsid w:val="0099770D"/>
    <w:rsid w:val="00997C5F"/>
    <w:rsid w:val="009A11A0"/>
    <w:rsid w:val="009A1EBA"/>
    <w:rsid w:val="009A2FAF"/>
    <w:rsid w:val="009A33E3"/>
    <w:rsid w:val="009A3E7E"/>
    <w:rsid w:val="009A457A"/>
    <w:rsid w:val="009A45A9"/>
    <w:rsid w:val="009A5036"/>
    <w:rsid w:val="009A50E4"/>
    <w:rsid w:val="009A5D9B"/>
    <w:rsid w:val="009A6363"/>
    <w:rsid w:val="009A6530"/>
    <w:rsid w:val="009A7E89"/>
    <w:rsid w:val="009B10A5"/>
    <w:rsid w:val="009B10CB"/>
    <w:rsid w:val="009B12BC"/>
    <w:rsid w:val="009B146D"/>
    <w:rsid w:val="009B1F60"/>
    <w:rsid w:val="009B21B6"/>
    <w:rsid w:val="009B2657"/>
    <w:rsid w:val="009B26E4"/>
    <w:rsid w:val="009B3B3E"/>
    <w:rsid w:val="009B525A"/>
    <w:rsid w:val="009B6D8E"/>
    <w:rsid w:val="009B7721"/>
    <w:rsid w:val="009C1E2C"/>
    <w:rsid w:val="009C3198"/>
    <w:rsid w:val="009C7198"/>
    <w:rsid w:val="009D0530"/>
    <w:rsid w:val="009D0BBD"/>
    <w:rsid w:val="009D0EAE"/>
    <w:rsid w:val="009D1DAF"/>
    <w:rsid w:val="009D1E24"/>
    <w:rsid w:val="009D2726"/>
    <w:rsid w:val="009D448F"/>
    <w:rsid w:val="009D509D"/>
    <w:rsid w:val="009D620E"/>
    <w:rsid w:val="009D6412"/>
    <w:rsid w:val="009D7E0A"/>
    <w:rsid w:val="009D7F72"/>
    <w:rsid w:val="009E16DC"/>
    <w:rsid w:val="009E1C5A"/>
    <w:rsid w:val="009E396D"/>
    <w:rsid w:val="009E3A08"/>
    <w:rsid w:val="009E4B6D"/>
    <w:rsid w:val="009E63D0"/>
    <w:rsid w:val="009F019A"/>
    <w:rsid w:val="009F0B0B"/>
    <w:rsid w:val="009F2997"/>
    <w:rsid w:val="009F2E4A"/>
    <w:rsid w:val="009F39CA"/>
    <w:rsid w:val="009F56E2"/>
    <w:rsid w:val="009F5FE1"/>
    <w:rsid w:val="009F625A"/>
    <w:rsid w:val="009F6F43"/>
    <w:rsid w:val="00A012DC"/>
    <w:rsid w:val="00A01861"/>
    <w:rsid w:val="00A019F3"/>
    <w:rsid w:val="00A03019"/>
    <w:rsid w:val="00A03730"/>
    <w:rsid w:val="00A044BC"/>
    <w:rsid w:val="00A050D4"/>
    <w:rsid w:val="00A05CFC"/>
    <w:rsid w:val="00A067A3"/>
    <w:rsid w:val="00A07F99"/>
    <w:rsid w:val="00A119C2"/>
    <w:rsid w:val="00A1206B"/>
    <w:rsid w:val="00A1220D"/>
    <w:rsid w:val="00A12B39"/>
    <w:rsid w:val="00A13054"/>
    <w:rsid w:val="00A13230"/>
    <w:rsid w:val="00A13DD2"/>
    <w:rsid w:val="00A14A06"/>
    <w:rsid w:val="00A15219"/>
    <w:rsid w:val="00A1535C"/>
    <w:rsid w:val="00A1567D"/>
    <w:rsid w:val="00A156F3"/>
    <w:rsid w:val="00A16DAF"/>
    <w:rsid w:val="00A1771F"/>
    <w:rsid w:val="00A17941"/>
    <w:rsid w:val="00A17CA2"/>
    <w:rsid w:val="00A203B3"/>
    <w:rsid w:val="00A23C1B"/>
    <w:rsid w:val="00A243AE"/>
    <w:rsid w:val="00A2704E"/>
    <w:rsid w:val="00A27ED6"/>
    <w:rsid w:val="00A302CD"/>
    <w:rsid w:val="00A30CA9"/>
    <w:rsid w:val="00A30CBC"/>
    <w:rsid w:val="00A31BAC"/>
    <w:rsid w:val="00A3415A"/>
    <w:rsid w:val="00A34F1E"/>
    <w:rsid w:val="00A355B9"/>
    <w:rsid w:val="00A35806"/>
    <w:rsid w:val="00A35CCF"/>
    <w:rsid w:val="00A35D5F"/>
    <w:rsid w:val="00A361AF"/>
    <w:rsid w:val="00A363E7"/>
    <w:rsid w:val="00A36A3C"/>
    <w:rsid w:val="00A408E4"/>
    <w:rsid w:val="00A41E43"/>
    <w:rsid w:val="00A4279C"/>
    <w:rsid w:val="00A44AF0"/>
    <w:rsid w:val="00A46198"/>
    <w:rsid w:val="00A46FFD"/>
    <w:rsid w:val="00A4712D"/>
    <w:rsid w:val="00A47323"/>
    <w:rsid w:val="00A478EF"/>
    <w:rsid w:val="00A51ABB"/>
    <w:rsid w:val="00A51B76"/>
    <w:rsid w:val="00A537F9"/>
    <w:rsid w:val="00A53FEB"/>
    <w:rsid w:val="00A55AB7"/>
    <w:rsid w:val="00A56867"/>
    <w:rsid w:val="00A569E8"/>
    <w:rsid w:val="00A577FC"/>
    <w:rsid w:val="00A60535"/>
    <w:rsid w:val="00A61A19"/>
    <w:rsid w:val="00A61D39"/>
    <w:rsid w:val="00A621EB"/>
    <w:rsid w:val="00A62609"/>
    <w:rsid w:val="00A62714"/>
    <w:rsid w:val="00A62A0E"/>
    <w:rsid w:val="00A63387"/>
    <w:rsid w:val="00A63AB3"/>
    <w:rsid w:val="00A64576"/>
    <w:rsid w:val="00A64CFC"/>
    <w:rsid w:val="00A6520B"/>
    <w:rsid w:val="00A7111F"/>
    <w:rsid w:val="00A72578"/>
    <w:rsid w:val="00A72AD4"/>
    <w:rsid w:val="00A72E35"/>
    <w:rsid w:val="00A739E2"/>
    <w:rsid w:val="00A73AEB"/>
    <w:rsid w:val="00A74BA9"/>
    <w:rsid w:val="00A74DE0"/>
    <w:rsid w:val="00A76B6F"/>
    <w:rsid w:val="00A774D3"/>
    <w:rsid w:val="00A806ED"/>
    <w:rsid w:val="00A80D15"/>
    <w:rsid w:val="00A8154F"/>
    <w:rsid w:val="00A827AD"/>
    <w:rsid w:val="00A841E6"/>
    <w:rsid w:val="00A84CB2"/>
    <w:rsid w:val="00A85365"/>
    <w:rsid w:val="00A85AC5"/>
    <w:rsid w:val="00A86848"/>
    <w:rsid w:val="00A86F94"/>
    <w:rsid w:val="00A90498"/>
    <w:rsid w:val="00A90A1F"/>
    <w:rsid w:val="00A91475"/>
    <w:rsid w:val="00A92284"/>
    <w:rsid w:val="00A9301D"/>
    <w:rsid w:val="00A940EB"/>
    <w:rsid w:val="00A947DD"/>
    <w:rsid w:val="00A955CF"/>
    <w:rsid w:val="00A95FA1"/>
    <w:rsid w:val="00A973AF"/>
    <w:rsid w:val="00AA204E"/>
    <w:rsid w:val="00AA53F2"/>
    <w:rsid w:val="00AA5CF9"/>
    <w:rsid w:val="00AB01A4"/>
    <w:rsid w:val="00AB083D"/>
    <w:rsid w:val="00AB1375"/>
    <w:rsid w:val="00AB2539"/>
    <w:rsid w:val="00AB3111"/>
    <w:rsid w:val="00AB3476"/>
    <w:rsid w:val="00AB3E71"/>
    <w:rsid w:val="00AB408B"/>
    <w:rsid w:val="00AB4611"/>
    <w:rsid w:val="00AB4A9F"/>
    <w:rsid w:val="00AB52DC"/>
    <w:rsid w:val="00AB607B"/>
    <w:rsid w:val="00AB6A06"/>
    <w:rsid w:val="00AC1D2F"/>
    <w:rsid w:val="00AC2FDD"/>
    <w:rsid w:val="00AC390E"/>
    <w:rsid w:val="00AC4121"/>
    <w:rsid w:val="00AC61B4"/>
    <w:rsid w:val="00AD1DC2"/>
    <w:rsid w:val="00AD27B3"/>
    <w:rsid w:val="00AD2980"/>
    <w:rsid w:val="00AD3026"/>
    <w:rsid w:val="00AD6D25"/>
    <w:rsid w:val="00AD6FD7"/>
    <w:rsid w:val="00AE0513"/>
    <w:rsid w:val="00AE11E1"/>
    <w:rsid w:val="00AE2F6C"/>
    <w:rsid w:val="00AE3084"/>
    <w:rsid w:val="00AE38DD"/>
    <w:rsid w:val="00AE3D00"/>
    <w:rsid w:val="00AE4E22"/>
    <w:rsid w:val="00AE5EB0"/>
    <w:rsid w:val="00AE7519"/>
    <w:rsid w:val="00AE7CFC"/>
    <w:rsid w:val="00AE7D9B"/>
    <w:rsid w:val="00AF0CD6"/>
    <w:rsid w:val="00AF2849"/>
    <w:rsid w:val="00AF329C"/>
    <w:rsid w:val="00AF4217"/>
    <w:rsid w:val="00AF4966"/>
    <w:rsid w:val="00AF4F8A"/>
    <w:rsid w:val="00AF68F2"/>
    <w:rsid w:val="00AF6954"/>
    <w:rsid w:val="00AF74F5"/>
    <w:rsid w:val="00AF7995"/>
    <w:rsid w:val="00B0061E"/>
    <w:rsid w:val="00B00AC5"/>
    <w:rsid w:val="00B01AB4"/>
    <w:rsid w:val="00B028B4"/>
    <w:rsid w:val="00B0355F"/>
    <w:rsid w:val="00B0397E"/>
    <w:rsid w:val="00B04D9F"/>
    <w:rsid w:val="00B10C36"/>
    <w:rsid w:val="00B10D0C"/>
    <w:rsid w:val="00B116C5"/>
    <w:rsid w:val="00B1179F"/>
    <w:rsid w:val="00B11827"/>
    <w:rsid w:val="00B120F3"/>
    <w:rsid w:val="00B12E6E"/>
    <w:rsid w:val="00B145B3"/>
    <w:rsid w:val="00B150B3"/>
    <w:rsid w:val="00B1782D"/>
    <w:rsid w:val="00B17EC9"/>
    <w:rsid w:val="00B21859"/>
    <w:rsid w:val="00B22383"/>
    <w:rsid w:val="00B22B5D"/>
    <w:rsid w:val="00B2339D"/>
    <w:rsid w:val="00B23653"/>
    <w:rsid w:val="00B236CF"/>
    <w:rsid w:val="00B242C0"/>
    <w:rsid w:val="00B245C5"/>
    <w:rsid w:val="00B24DD3"/>
    <w:rsid w:val="00B255C7"/>
    <w:rsid w:val="00B2582A"/>
    <w:rsid w:val="00B25B11"/>
    <w:rsid w:val="00B265E5"/>
    <w:rsid w:val="00B27417"/>
    <w:rsid w:val="00B276F8"/>
    <w:rsid w:val="00B27B09"/>
    <w:rsid w:val="00B30590"/>
    <w:rsid w:val="00B30D96"/>
    <w:rsid w:val="00B30EDD"/>
    <w:rsid w:val="00B30F0E"/>
    <w:rsid w:val="00B311D5"/>
    <w:rsid w:val="00B3190C"/>
    <w:rsid w:val="00B31DE1"/>
    <w:rsid w:val="00B325C2"/>
    <w:rsid w:val="00B3274A"/>
    <w:rsid w:val="00B329D3"/>
    <w:rsid w:val="00B336A6"/>
    <w:rsid w:val="00B33F20"/>
    <w:rsid w:val="00B3403A"/>
    <w:rsid w:val="00B35CFA"/>
    <w:rsid w:val="00B40662"/>
    <w:rsid w:val="00B42529"/>
    <w:rsid w:val="00B42A3A"/>
    <w:rsid w:val="00B45980"/>
    <w:rsid w:val="00B46906"/>
    <w:rsid w:val="00B46BE9"/>
    <w:rsid w:val="00B47AB8"/>
    <w:rsid w:val="00B47B7C"/>
    <w:rsid w:val="00B50001"/>
    <w:rsid w:val="00B50062"/>
    <w:rsid w:val="00B501E5"/>
    <w:rsid w:val="00B50843"/>
    <w:rsid w:val="00B50B0A"/>
    <w:rsid w:val="00B51011"/>
    <w:rsid w:val="00B51DFF"/>
    <w:rsid w:val="00B51ED0"/>
    <w:rsid w:val="00B52F28"/>
    <w:rsid w:val="00B5365B"/>
    <w:rsid w:val="00B54913"/>
    <w:rsid w:val="00B54C28"/>
    <w:rsid w:val="00B55067"/>
    <w:rsid w:val="00B55179"/>
    <w:rsid w:val="00B56BD5"/>
    <w:rsid w:val="00B570A1"/>
    <w:rsid w:val="00B57263"/>
    <w:rsid w:val="00B57C14"/>
    <w:rsid w:val="00B61DC3"/>
    <w:rsid w:val="00B6271E"/>
    <w:rsid w:val="00B63430"/>
    <w:rsid w:val="00B63693"/>
    <w:rsid w:val="00B63FF4"/>
    <w:rsid w:val="00B64376"/>
    <w:rsid w:val="00B64931"/>
    <w:rsid w:val="00B65970"/>
    <w:rsid w:val="00B65AEC"/>
    <w:rsid w:val="00B65D4A"/>
    <w:rsid w:val="00B65D52"/>
    <w:rsid w:val="00B65DAE"/>
    <w:rsid w:val="00B67083"/>
    <w:rsid w:val="00B6734A"/>
    <w:rsid w:val="00B67749"/>
    <w:rsid w:val="00B70311"/>
    <w:rsid w:val="00B716E3"/>
    <w:rsid w:val="00B71813"/>
    <w:rsid w:val="00B71DC2"/>
    <w:rsid w:val="00B721CE"/>
    <w:rsid w:val="00B74112"/>
    <w:rsid w:val="00B75461"/>
    <w:rsid w:val="00B75507"/>
    <w:rsid w:val="00B75514"/>
    <w:rsid w:val="00B76F1E"/>
    <w:rsid w:val="00B804CB"/>
    <w:rsid w:val="00B8088E"/>
    <w:rsid w:val="00B80DA8"/>
    <w:rsid w:val="00B80ED9"/>
    <w:rsid w:val="00B81131"/>
    <w:rsid w:val="00B812BA"/>
    <w:rsid w:val="00B82D06"/>
    <w:rsid w:val="00B85754"/>
    <w:rsid w:val="00B8625C"/>
    <w:rsid w:val="00B871D2"/>
    <w:rsid w:val="00B87C6C"/>
    <w:rsid w:val="00B90E59"/>
    <w:rsid w:val="00B91099"/>
    <w:rsid w:val="00B91A32"/>
    <w:rsid w:val="00B91AE0"/>
    <w:rsid w:val="00B91C7E"/>
    <w:rsid w:val="00B93563"/>
    <w:rsid w:val="00B937D5"/>
    <w:rsid w:val="00B938A9"/>
    <w:rsid w:val="00B93E2F"/>
    <w:rsid w:val="00B94729"/>
    <w:rsid w:val="00B949B4"/>
    <w:rsid w:val="00B94AF1"/>
    <w:rsid w:val="00B96A20"/>
    <w:rsid w:val="00B9787B"/>
    <w:rsid w:val="00B97A82"/>
    <w:rsid w:val="00BA06CF"/>
    <w:rsid w:val="00BA0B2C"/>
    <w:rsid w:val="00BA1657"/>
    <w:rsid w:val="00BA22F8"/>
    <w:rsid w:val="00BA25AB"/>
    <w:rsid w:val="00BA60FC"/>
    <w:rsid w:val="00BA6547"/>
    <w:rsid w:val="00BA7429"/>
    <w:rsid w:val="00BB0516"/>
    <w:rsid w:val="00BB0956"/>
    <w:rsid w:val="00BB1A16"/>
    <w:rsid w:val="00BB1B1D"/>
    <w:rsid w:val="00BB24AA"/>
    <w:rsid w:val="00BB373E"/>
    <w:rsid w:val="00BB3793"/>
    <w:rsid w:val="00BB4812"/>
    <w:rsid w:val="00BB622A"/>
    <w:rsid w:val="00BB784D"/>
    <w:rsid w:val="00BC0ACD"/>
    <w:rsid w:val="00BC1188"/>
    <w:rsid w:val="00BC1646"/>
    <w:rsid w:val="00BC28CF"/>
    <w:rsid w:val="00BC3BBD"/>
    <w:rsid w:val="00BD0FD7"/>
    <w:rsid w:val="00BD219C"/>
    <w:rsid w:val="00BD256A"/>
    <w:rsid w:val="00BD2B20"/>
    <w:rsid w:val="00BD314D"/>
    <w:rsid w:val="00BE0022"/>
    <w:rsid w:val="00BE084E"/>
    <w:rsid w:val="00BE20C3"/>
    <w:rsid w:val="00BE20CA"/>
    <w:rsid w:val="00BE2496"/>
    <w:rsid w:val="00BE428D"/>
    <w:rsid w:val="00BE45F0"/>
    <w:rsid w:val="00BE47DB"/>
    <w:rsid w:val="00BE4964"/>
    <w:rsid w:val="00BE4F60"/>
    <w:rsid w:val="00BE4F68"/>
    <w:rsid w:val="00BE7D97"/>
    <w:rsid w:val="00BF06B7"/>
    <w:rsid w:val="00BF0BD5"/>
    <w:rsid w:val="00BF11CA"/>
    <w:rsid w:val="00BF221D"/>
    <w:rsid w:val="00BF3E48"/>
    <w:rsid w:val="00BF4AD0"/>
    <w:rsid w:val="00BF4F56"/>
    <w:rsid w:val="00BF72E3"/>
    <w:rsid w:val="00C0070D"/>
    <w:rsid w:val="00C00D52"/>
    <w:rsid w:val="00C016A5"/>
    <w:rsid w:val="00C02AE3"/>
    <w:rsid w:val="00C04017"/>
    <w:rsid w:val="00C04CB4"/>
    <w:rsid w:val="00C0585D"/>
    <w:rsid w:val="00C10263"/>
    <w:rsid w:val="00C13276"/>
    <w:rsid w:val="00C13B46"/>
    <w:rsid w:val="00C14380"/>
    <w:rsid w:val="00C1457A"/>
    <w:rsid w:val="00C1555B"/>
    <w:rsid w:val="00C16FE4"/>
    <w:rsid w:val="00C17425"/>
    <w:rsid w:val="00C17904"/>
    <w:rsid w:val="00C2056D"/>
    <w:rsid w:val="00C2099D"/>
    <w:rsid w:val="00C21A2B"/>
    <w:rsid w:val="00C248EB"/>
    <w:rsid w:val="00C24A95"/>
    <w:rsid w:val="00C251C7"/>
    <w:rsid w:val="00C25842"/>
    <w:rsid w:val="00C25F9A"/>
    <w:rsid w:val="00C2630E"/>
    <w:rsid w:val="00C2796A"/>
    <w:rsid w:val="00C34695"/>
    <w:rsid w:val="00C34EDC"/>
    <w:rsid w:val="00C355FF"/>
    <w:rsid w:val="00C369F2"/>
    <w:rsid w:val="00C371A3"/>
    <w:rsid w:val="00C40779"/>
    <w:rsid w:val="00C40782"/>
    <w:rsid w:val="00C427A2"/>
    <w:rsid w:val="00C43970"/>
    <w:rsid w:val="00C44C25"/>
    <w:rsid w:val="00C46D90"/>
    <w:rsid w:val="00C4721D"/>
    <w:rsid w:val="00C47461"/>
    <w:rsid w:val="00C47A35"/>
    <w:rsid w:val="00C50DC5"/>
    <w:rsid w:val="00C5168A"/>
    <w:rsid w:val="00C52643"/>
    <w:rsid w:val="00C567B6"/>
    <w:rsid w:val="00C57BC4"/>
    <w:rsid w:val="00C60B74"/>
    <w:rsid w:val="00C60D43"/>
    <w:rsid w:val="00C6109D"/>
    <w:rsid w:val="00C62E35"/>
    <w:rsid w:val="00C631B3"/>
    <w:rsid w:val="00C633A2"/>
    <w:rsid w:val="00C63B94"/>
    <w:rsid w:val="00C65AA5"/>
    <w:rsid w:val="00C67730"/>
    <w:rsid w:val="00C706EE"/>
    <w:rsid w:val="00C70C7E"/>
    <w:rsid w:val="00C70D36"/>
    <w:rsid w:val="00C71C2B"/>
    <w:rsid w:val="00C74708"/>
    <w:rsid w:val="00C764D9"/>
    <w:rsid w:val="00C7659F"/>
    <w:rsid w:val="00C80705"/>
    <w:rsid w:val="00C81C45"/>
    <w:rsid w:val="00C83017"/>
    <w:rsid w:val="00C83075"/>
    <w:rsid w:val="00C83D47"/>
    <w:rsid w:val="00C8656B"/>
    <w:rsid w:val="00C86F05"/>
    <w:rsid w:val="00C874EF"/>
    <w:rsid w:val="00C87EC9"/>
    <w:rsid w:val="00C909D3"/>
    <w:rsid w:val="00C911E9"/>
    <w:rsid w:val="00C9163F"/>
    <w:rsid w:val="00C91C24"/>
    <w:rsid w:val="00C91C57"/>
    <w:rsid w:val="00C92E08"/>
    <w:rsid w:val="00C94333"/>
    <w:rsid w:val="00C9509E"/>
    <w:rsid w:val="00C96212"/>
    <w:rsid w:val="00C96A1B"/>
    <w:rsid w:val="00C97D18"/>
    <w:rsid w:val="00CA0891"/>
    <w:rsid w:val="00CA1E9D"/>
    <w:rsid w:val="00CA3AC1"/>
    <w:rsid w:val="00CA4802"/>
    <w:rsid w:val="00CA4C72"/>
    <w:rsid w:val="00CA5340"/>
    <w:rsid w:val="00CA57ED"/>
    <w:rsid w:val="00CA5F40"/>
    <w:rsid w:val="00CA6E2E"/>
    <w:rsid w:val="00CA733A"/>
    <w:rsid w:val="00CA7378"/>
    <w:rsid w:val="00CB031C"/>
    <w:rsid w:val="00CB30F8"/>
    <w:rsid w:val="00CB3A01"/>
    <w:rsid w:val="00CB517D"/>
    <w:rsid w:val="00CB5E39"/>
    <w:rsid w:val="00CB68F4"/>
    <w:rsid w:val="00CB6EEC"/>
    <w:rsid w:val="00CB732C"/>
    <w:rsid w:val="00CC17DA"/>
    <w:rsid w:val="00CC1E46"/>
    <w:rsid w:val="00CC385D"/>
    <w:rsid w:val="00CC4165"/>
    <w:rsid w:val="00CC496A"/>
    <w:rsid w:val="00CC49CD"/>
    <w:rsid w:val="00CC6A6A"/>
    <w:rsid w:val="00CC6C31"/>
    <w:rsid w:val="00CC740E"/>
    <w:rsid w:val="00CD0B2A"/>
    <w:rsid w:val="00CD0B60"/>
    <w:rsid w:val="00CD2CD7"/>
    <w:rsid w:val="00CD3120"/>
    <w:rsid w:val="00CD3603"/>
    <w:rsid w:val="00CD5C57"/>
    <w:rsid w:val="00CD6E70"/>
    <w:rsid w:val="00CD7040"/>
    <w:rsid w:val="00CE1179"/>
    <w:rsid w:val="00CE23A9"/>
    <w:rsid w:val="00CE26E9"/>
    <w:rsid w:val="00CE300E"/>
    <w:rsid w:val="00CE4BD3"/>
    <w:rsid w:val="00CE59BA"/>
    <w:rsid w:val="00CE60FD"/>
    <w:rsid w:val="00CE7AF3"/>
    <w:rsid w:val="00CE7BE6"/>
    <w:rsid w:val="00CF03DC"/>
    <w:rsid w:val="00CF099A"/>
    <w:rsid w:val="00CF14D8"/>
    <w:rsid w:val="00CF208E"/>
    <w:rsid w:val="00CF2883"/>
    <w:rsid w:val="00CF39EA"/>
    <w:rsid w:val="00CF4415"/>
    <w:rsid w:val="00CF4A13"/>
    <w:rsid w:val="00CF6E13"/>
    <w:rsid w:val="00CF70E6"/>
    <w:rsid w:val="00D0015F"/>
    <w:rsid w:val="00D00265"/>
    <w:rsid w:val="00D017E5"/>
    <w:rsid w:val="00D017ED"/>
    <w:rsid w:val="00D03EC4"/>
    <w:rsid w:val="00D0400D"/>
    <w:rsid w:val="00D04866"/>
    <w:rsid w:val="00D05454"/>
    <w:rsid w:val="00D057BF"/>
    <w:rsid w:val="00D05C75"/>
    <w:rsid w:val="00D0705F"/>
    <w:rsid w:val="00D07CF8"/>
    <w:rsid w:val="00D10EF3"/>
    <w:rsid w:val="00D13895"/>
    <w:rsid w:val="00D14706"/>
    <w:rsid w:val="00D14AE8"/>
    <w:rsid w:val="00D1627E"/>
    <w:rsid w:val="00D1641F"/>
    <w:rsid w:val="00D16CAD"/>
    <w:rsid w:val="00D172B6"/>
    <w:rsid w:val="00D2175C"/>
    <w:rsid w:val="00D23097"/>
    <w:rsid w:val="00D24059"/>
    <w:rsid w:val="00D2542A"/>
    <w:rsid w:val="00D26E42"/>
    <w:rsid w:val="00D26EAF"/>
    <w:rsid w:val="00D278A2"/>
    <w:rsid w:val="00D301CF"/>
    <w:rsid w:val="00D33264"/>
    <w:rsid w:val="00D33D50"/>
    <w:rsid w:val="00D35B9F"/>
    <w:rsid w:val="00D35E43"/>
    <w:rsid w:val="00D360EA"/>
    <w:rsid w:val="00D401AE"/>
    <w:rsid w:val="00D40626"/>
    <w:rsid w:val="00D4230C"/>
    <w:rsid w:val="00D43257"/>
    <w:rsid w:val="00D438C0"/>
    <w:rsid w:val="00D43AB1"/>
    <w:rsid w:val="00D4438D"/>
    <w:rsid w:val="00D45FD6"/>
    <w:rsid w:val="00D46CF5"/>
    <w:rsid w:val="00D47E7E"/>
    <w:rsid w:val="00D51A25"/>
    <w:rsid w:val="00D52883"/>
    <w:rsid w:val="00D53A3E"/>
    <w:rsid w:val="00D55E89"/>
    <w:rsid w:val="00D57730"/>
    <w:rsid w:val="00D57AF7"/>
    <w:rsid w:val="00D603A6"/>
    <w:rsid w:val="00D604D2"/>
    <w:rsid w:val="00D61331"/>
    <w:rsid w:val="00D6190B"/>
    <w:rsid w:val="00D628FC"/>
    <w:rsid w:val="00D6320C"/>
    <w:rsid w:val="00D64316"/>
    <w:rsid w:val="00D64AEB"/>
    <w:rsid w:val="00D65191"/>
    <w:rsid w:val="00D655B6"/>
    <w:rsid w:val="00D6573A"/>
    <w:rsid w:val="00D73650"/>
    <w:rsid w:val="00D75372"/>
    <w:rsid w:val="00D764E2"/>
    <w:rsid w:val="00D76ADB"/>
    <w:rsid w:val="00D77D30"/>
    <w:rsid w:val="00D81532"/>
    <w:rsid w:val="00D81A4F"/>
    <w:rsid w:val="00D826C1"/>
    <w:rsid w:val="00D83027"/>
    <w:rsid w:val="00D831AC"/>
    <w:rsid w:val="00D8356B"/>
    <w:rsid w:val="00D83BDD"/>
    <w:rsid w:val="00D851C1"/>
    <w:rsid w:val="00D86177"/>
    <w:rsid w:val="00D86743"/>
    <w:rsid w:val="00D86822"/>
    <w:rsid w:val="00D87987"/>
    <w:rsid w:val="00D87ACA"/>
    <w:rsid w:val="00D90476"/>
    <w:rsid w:val="00D910FD"/>
    <w:rsid w:val="00D91392"/>
    <w:rsid w:val="00D915CD"/>
    <w:rsid w:val="00D92268"/>
    <w:rsid w:val="00D92EE0"/>
    <w:rsid w:val="00D93C4C"/>
    <w:rsid w:val="00D950B1"/>
    <w:rsid w:val="00D97784"/>
    <w:rsid w:val="00D97E8C"/>
    <w:rsid w:val="00DA247E"/>
    <w:rsid w:val="00DA3445"/>
    <w:rsid w:val="00DA3715"/>
    <w:rsid w:val="00DA38FB"/>
    <w:rsid w:val="00DA4C5F"/>
    <w:rsid w:val="00DA76F5"/>
    <w:rsid w:val="00DA7D56"/>
    <w:rsid w:val="00DB1B6F"/>
    <w:rsid w:val="00DB4817"/>
    <w:rsid w:val="00DB543A"/>
    <w:rsid w:val="00DB6C56"/>
    <w:rsid w:val="00DB7184"/>
    <w:rsid w:val="00DC0879"/>
    <w:rsid w:val="00DC27C4"/>
    <w:rsid w:val="00DC4CCC"/>
    <w:rsid w:val="00DC5ED8"/>
    <w:rsid w:val="00DC64CF"/>
    <w:rsid w:val="00DC7084"/>
    <w:rsid w:val="00DD1DEE"/>
    <w:rsid w:val="00DD2AC2"/>
    <w:rsid w:val="00DD389B"/>
    <w:rsid w:val="00DD5508"/>
    <w:rsid w:val="00DD598C"/>
    <w:rsid w:val="00DD5A3E"/>
    <w:rsid w:val="00DD63E4"/>
    <w:rsid w:val="00DD6CF7"/>
    <w:rsid w:val="00DE07AD"/>
    <w:rsid w:val="00DE1A73"/>
    <w:rsid w:val="00DE2473"/>
    <w:rsid w:val="00DE315B"/>
    <w:rsid w:val="00DE3325"/>
    <w:rsid w:val="00DE4482"/>
    <w:rsid w:val="00DE5380"/>
    <w:rsid w:val="00DE57AC"/>
    <w:rsid w:val="00DE5E33"/>
    <w:rsid w:val="00DE74FC"/>
    <w:rsid w:val="00DF0935"/>
    <w:rsid w:val="00DF0C0E"/>
    <w:rsid w:val="00DF12EA"/>
    <w:rsid w:val="00DF230E"/>
    <w:rsid w:val="00DF24FE"/>
    <w:rsid w:val="00DF3CD8"/>
    <w:rsid w:val="00DF7B34"/>
    <w:rsid w:val="00E00819"/>
    <w:rsid w:val="00E0086E"/>
    <w:rsid w:val="00E00A8F"/>
    <w:rsid w:val="00E00CE1"/>
    <w:rsid w:val="00E01C16"/>
    <w:rsid w:val="00E04AA7"/>
    <w:rsid w:val="00E05718"/>
    <w:rsid w:val="00E0786C"/>
    <w:rsid w:val="00E07DA8"/>
    <w:rsid w:val="00E1100D"/>
    <w:rsid w:val="00E11618"/>
    <w:rsid w:val="00E11814"/>
    <w:rsid w:val="00E12E63"/>
    <w:rsid w:val="00E132FD"/>
    <w:rsid w:val="00E13A99"/>
    <w:rsid w:val="00E1477E"/>
    <w:rsid w:val="00E15078"/>
    <w:rsid w:val="00E1726F"/>
    <w:rsid w:val="00E17AA1"/>
    <w:rsid w:val="00E20EEF"/>
    <w:rsid w:val="00E2197E"/>
    <w:rsid w:val="00E23932"/>
    <w:rsid w:val="00E25D7E"/>
    <w:rsid w:val="00E26EF6"/>
    <w:rsid w:val="00E3010D"/>
    <w:rsid w:val="00E323AD"/>
    <w:rsid w:val="00E357D9"/>
    <w:rsid w:val="00E3722A"/>
    <w:rsid w:val="00E373AC"/>
    <w:rsid w:val="00E37BF4"/>
    <w:rsid w:val="00E4015F"/>
    <w:rsid w:val="00E40DAC"/>
    <w:rsid w:val="00E41139"/>
    <w:rsid w:val="00E43051"/>
    <w:rsid w:val="00E45021"/>
    <w:rsid w:val="00E4578E"/>
    <w:rsid w:val="00E46FE8"/>
    <w:rsid w:val="00E50239"/>
    <w:rsid w:val="00E52E6D"/>
    <w:rsid w:val="00E52EEA"/>
    <w:rsid w:val="00E5359B"/>
    <w:rsid w:val="00E53B33"/>
    <w:rsid w:val="00E56200"/>
    <w:rsid w:val="00E5668A"/>
    <w:rsid w:val="00E60909"/>
    <w:rsid w:val="00E63A05"/>
    <w:rsid w:val="00E64C2D"/>
    <w:rsid w:val="00E65AEC"/>
    <w:rsid w:val="00E65D19"/>
    <w:rsid w:val="00E65FE8"/>
    <w:rsid w:val="00E66135"/>
    <w:rsid w:val="00E66B86"/>
    <w:rsid w:val="00E67273"/>
    <w:rsid w:val="00E6775B"/>
    <w:rsid w:val="00E67876"/>
    <w:rsid w:val="00E67A6D"/>
    <w:rsid w:val="00E713EF"/>
    <w:rsid w:val="00E71D10"/>
    <w:rsid w:val="00E727A0"/>
    <w:rsid w:val="00E73175"/>
    <w:rsid w:val="00E73772"/>
    <w:rsid w:val="00E75EB4"/>
    <w:rsid w:val="00E81336"/>
    <w:rsid w:val="00E81869"/>
    <w:rsid w:val="00E82B87"/>
    <w:rsid w:val="00E82DD7"/>
    <w:rsid w:val="00E84940"/>
    <w:rsid w:val="00E85E70"/>
    <w:rsid w:val="00E861A2"/>
    <w:rsid w:val="00E868E8"/>
    <w:rsid w:val="00E86E09"/>
    <w:rsid w:val="00E86FAE"/>
    <w:rsid w:val="00E90F42"/>
    <w:rsid w:val="00E9203C"/>
    <w:rsid w:val="00E9284C"/>
    <w:rsid w:val="00E9327B"/>
    <w:rsid w:val="00E93A35"/>
    <w:rsid w:val="00E93AEF"/>
    <w:rsid w:val="00E93D21"/>
    <w:rsid w:val="00E9536A"/>
    <w:rsid w:val="00E95B26"/>
    <w:rsid w:val="00E95FB3"/>
    <w:rsid w:val="00E9680A"/>
    <w:rsid w:val="00E97947"/>
    <w:rsid w:val="00E97A35"/>
    <w:rsid w:val="00EA0D74"/>
    <w:rsid w:val="00EA145B"/>
    <w:rsid w:val="00EA1D8C"/>
    <w:rsid w:val="00EA26B9"/>
    <w:rsid w:val="00EA2800"/>
    <w:rsid w:val="00EA344B"/>
    <w:rsid w:val="00EA47F2"/>
    <w:rsid w:val="00EA583B"/>
    <w:rsid w:val="00EA7348"/>
    <w:rsid w:val="00EB00AD"/>
    <w:rsid w:val="00EB0A88"/>
    <w:rsid w:val="00EB12BF"/>
    <w:rsid w:val="00EB264E"/>
    <w:rsid w:val="00EB2A59"/>
    <w:rsid w:val="00EB2E25"/>
    <w:rsid w:val="00EB3577"/>
    <w:rsid w:val="00EB3C85"/>
    <w:rsid w:val="00EB3F88"/>
    <w:rsid w:val="00EB437E"/>
    <w:rsid w:val="00EB4A3C"/>
    <w:rsid w:val="00EB7460"/>
    <w:rsid w:val="00EB778A"/>
    <w:rsid w:val="00EB7C98"/>
    <w:rsid w:val="00EC154A"/>
    <w:rsid w:val="00EC1858"/>
    <w:rsid w:val="00EC2414"/>
    <w:rsid w:val="00EC3EBB"/>
    <w:rsid w:val="00EC4AE2"/>
    <w:rsid w:val="00EC540B"/>
    <w:rsid w:val="00EC6ECD"/>
    <w:rsid w:val="00EC7240"/>
    <w:rsid w:val="00EC7349"/>
    <w:rsid w:val="00EC797A"/>
    <w:rsid w:val="00EC7A7E"/>
    <w:rsid w:val="00ED0C14"/>
    <w:rsid w:val="00ED0E0A"/>
    <w:rsid w:val="00ED3AF0"/>
    <w:rsid w:val="00ED5938"/>
    <w:rsid w:val="00ED5A54"/>
    <w:rsid w:val="00ED5A8E"/>
    <w:rsid w:val="00ED5C94"/>
    <w:rsid w:val="00ED6E80"/>
    <w:rsid w:val="00ED6FBD"/>
    <w:rsid w:val="00ED7E5B"/>
    <w:rsid w:val="00ED7F08"/>
    <w:rsid w:val="00EE04E6"/>
    <w:rsid w:val="00EE540C"/>
    <w:rsid w:val="00EE5702"/>
    <w:rsid w:val="00EE6389"/>
    <w:rsid w:val="00EE6FA7"/>
    <w:rsid w:val="00EF142D"/>
    <w:rsid w:val="00EF1C19"/>
    <w:rsid w:val="00EF20F3"/>
    <w:rsid w:val="00EF214C"/>
    <w:rsid w:val="00EF52D0"/>
    <w:rsid w:val="00EF5369"/>
    <w:rsid w:val="00EF60DD"/>
    <w:rsid w:val="00EF7EF4"/>
    <w:rsid w:val="00EF7F95"/>
    <w:rsid w:val="00F00AAD"/>
    <w:rsid w:val="00F02416"/>
    <w:rsid w:val="00F02BB2"/>
    <w:rsid w:val="00F04AFD"/>
    <w:rsid w:val="00F04C62"/>
    <w:rsid w:val="00F04F86"/>
    <w:rsid w:val="00F05968"/>
    <w:rsid w:val="00F077C4"/>
    <w:rsid w:val="00F10075"/>
    <w:rsid w:val="00F11B24"/>
    <w:rsid w:val="00F12666"/>
    <w:rsid w:val="00F12D42"/>
    <w:rsid w:val="00F13100"/>
    <w:rsid w:val="00F13BE9"/>
    <w:rsid w:val="00F14060"/>
    <w:rsid w:val="00F14FE1"/>
    <w:rsid w:val="00F15000"/>
    <w:rsid w:val="00F23749"/>
    <w:rsid w:val="00F23E82"/>
    <w:rsid w:val="00F250B3"/>
    <w:rsid w:val="00F3039C"/>
    <w:rsid w:val="00F32502"/>
    <w:rsid w:val="00F32686"/>
    <w:rsid w:val="00F329E6"/>
    <w:rsid w:val="00F3325B"/>
    <w:rsid w:val="00F332FA"/>
    <w:rsid w:val="00F336BB"/>
    <w:rsid w:val="00F34043"/>
    <w:rsid w:val="00F3530E"/>
    <w:rsid w:val="00F36A8A"/>
    <w:rsid w:val="00F36B70"/>
    <w:rsid w:val="00F370EB"/>
    <w:rsid w:val="00F37997"/>
    <w:rsid w:val="00F37A63"/>
    <w:rsid w:val="00F41FE8"/>
    <w:rsid w:val="00F427FB"/>
    <w:rsid w:val="00F42A09"/>
    <w:rsid w:val="00F42DCC"/>
    <w:rsid w:val="00F4331A"/>
    <w:rsid w:val="00F43AEE"/>
    <w:rsid w:val="00F45857"/>
    <w:rsid w:val="00F45CCD"/>
    <w:rsid w:val="00F4695C"/>
    <w:rsid w:val="00F46A24"/>
    <w:rsid w:val="00F51170"/>
    <w:rsid w:val="00F519E7"/>
    <w:rsid w:val="00F51FD7"/>
    <w:rsid w:val="00F52180"/>
    <w:rsid w:val="00F529A4"/>
    <w:rsid w:val="00F53017"/>
    <w:rsid w:val="00F53385"/>
    <w:rsid w:val="00F54198"/>
    <w:rsid w:val="00F553D3"/>
    <w:rsid w:val="00F55B7B"/>
    <w:rsid w:val="00F60E57"/>
    <w:rsid w:val="00F61ED4"/>
    <w:rsid w:val="00F636D6"/>
    <w:rsid w:val="00F6479F"/>
    <w:rsid w:val="00F6506A"/>
    <w:rsid w:val="00F65739"/>
    <w:rsid w:val="00F66CCA"/>
    <w:rsid w:val="00F72879"/>
    <w:rsid w:val="00F74791"/>
    <w:rsid w:val="00F752B0"/>
    <w:rsid w:val="00F755BE"/>
    <w:rsid w:val="00F756B2"/>
    <w:rsid w:val="00F764F7"/>
    <w:rsid w:val="00F76D44"/>
    <w:rsid w:val="00F800D8"/>
    <w:rsid w:val="00F80433"/>
    <w:rsid w:val="00F8139A"/>
    <w:rsid w:val="00F81A97"/>
    <w:rsid w:val="00F81C32"/>
    <w:rsid w:val="00F8307A"/>
    <w:rsid w:val="00F83228"/>
    <w:rsid w:val="00F838FD"/>
    <w:rsid w:val="00F83BAC"/>
    <w:rsid w:val="00F847E5"/>
    <w:rsid w:val="00F84F74"/>
    <w:rsid w:val="00F84FA4"/>
    <w:rsid w:val="00F851BF"/>
    <w:rsid w:val="00F86705"/>
    <w:rsid w:val="00F86CD6"/>
    <w:rsid w:val="00F870D6"/>
    <w:rsid w:val="00F902DF"/>
    <w:rsid w:val="00F917CF"/>
    <w:rsid w:val="00F92313"/>
    <w:rsid w:val="00F93182"/>
    <w:rsid w:val="00F93A37"/>
    <w:rsid w:val="00F9560F"/>
    <w:rsid w:val="00F970F3"/>
    <w:rsid w:val="00FA0657"/>
    <w:rsid w:val="00FA119F"/>
    <w:rsid w:val="00FA1519"/>
    <w:rsid w:val="00FA15FF"/>
    <w:rsid w:val="00FA164B"/>
    <w:rsid w:val="00FA1EA3"/>
    <w:rsid w:val="00FA34A0"/>
    <w:rsid w:val="00FA36C1"/>
    <w:rsid w:val="00FA45C4"/>
    <w:rsid w:val="00FA46ED"/>
    <w:rsid w:val="00FA4BEB"/>
    <w:rsid w:val="00FA576D"/>
    <w:rsid w:val="00FA62BD"/>
    <w:rsid w:val="00FA6B2F"/>
    <w:rsid w:val="00FB0E1C"/>
    <w:rsid w:val="00FB426A"/>
    <w:rsid w:val="00FB4273"/>
    <w:rsid w:val="00FB4FE0"/>
    <w:rsid w:val="00FC010C"/>
    <w:rsid w:val="00FC044C"/>
    <w:rsid w:val="00FC173D"/>
    <w:rsid w:val="00FC256A"/>
    <w:rsid w:val="00FC2C71"/>
    <w:rsid w:val="00FC2FE5"/>
    <w:rsid w:val="00FC402A"/>
    <w:rsid w:val="00FC7643"/>
    <w:rsid w:val="00FC7854"/>
    <w:rsid w:val="00FD0D41"/>
    <w:rsid w:val="00FD0DEF"/>
    <w:rsid w:val="00FD1F3E"/>
    <w:rsid w:val="00FD2062"/>
    <w:rsid w:val="00FD2382"/>
    <w:rsid w:val="00FD3581"/>
    <w:rsid w:val="00FD40D2"/>
    <w:rsid w:val="00FD4294"/>
    <w:rsid w:val="00FD50A4"/>
    <w:rsid w:val="00FE29DD"/>
    <w:rsid w:val="00FE3C19"/>
    <w:rsid w:val="00FE4390"/>
    <w:rsid w:val="00FE6FE4"/>
    <w:rsid w:val="00FE7427"/>
    <w:rsid w:val="00FE7BD5"/>
    <w:rsid w:val="00FE7E67"/>
    <w:rsid w:val="00FF055E"/>
    <w:rsid w:val="00FF0688"/>
    <w:rsid w:val="00FF09AE"/>
    <w:rsid w:val="00FF2A27"/>
    <w:rsid w:val="00FF2BAF"/>
    <w:rsid w:val="00FF3DC6"/>
    <w:rsid w:val="00FF509C"/>
    <w:rsid w:val="00FF5EDE"/>
    <w:rsid w:val="00FF604D"/>
    <w:rsid w:val="00FF6BF9"/>
    <w:rsid w:val="00FF70DD"/>
    <w:rsid w:val="00FF74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67CFE"/>
  <w15:chartTrackingRefBased/>
  <w15:docId w15:val="{47ED33EB-A2AE-4420-B138-EAAA04B90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83359E"/>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724A8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98354A"/>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3895"/>
    <w:pPr>
      <w:ind w:leftChars="200" w:left="480"/>
    </w:pPr>
  </w:style>
  <w:style w:type="character" w:styleId="a4">
    <w:name w:val="Hyperlink"/>
    <w:basedOn w:val="a0"/>
    <w:uiPriority w:val="99"/>
    <w:unhideWhenUsed/>
    <w:rsid w:val="00D13895"/>
    <w:rPr>
      <w:color w:val="0563C1" w:themeColor="hyperlink"/>
      <w:u w:val="single"/>
    </w:rPr>
  </w:style>
  <w:style w:type="paragraph" w:styleId="Web">
    <w:name w:val="Normal (Web)"/>
    <w:basedOn w:val="a"/>
    <w:uiPriority w:val="99"/>
    <w:semiHidden/>
    <w:unhideWhenUsed/>
    <w:rsid w:val="00FA45C4"/>
    <w:pPr>
      <w:widowControl/>
      <w:spacing w:before="100" w:beforeAutospacing="1" w:after="100" w:afterAutospacing="1"/>
    </w:pPr>
    <w:rPr>
      <w:rFonts w:ascii="Times New Roman" w:eastAsia="Times New Roman" w:hAnsi="Times New Roman" w:cs="Times New Roman"/>
      <w:kern w:val="0"/>
      <w:szCs w:val="24"/>
    </w:rPr>
  </w:style>
  <w:style w:type="paragraph" w:customStyle="1" w:styleId="bracket">
    <w:name w:val="bracket"/>
    <w:basedOn w:val="a"/>
    <w:rsid w:val="00FA45C4"/>
    <w:pPr>
      <w:widowControl/>
      <w:spacing w:before="100" w:beforeAutospacing="1" w:after="100" w:afterAutospacing="1"/>
    </w:pPr>
    <w:rPr>
      <w:rFonts w:ascii="Times New Roman" w:eastAsia="Times New Roman" w:hAnsi="Times New Roman" w:cs="Times New Roman"/>
      <w:kern w:val="0"/>
      <w:szCs w:val="24"/>
    </w:rPr>
  </w:style>
  <w:style w:type="paragraph" w:styleId="a5">
    <w:name w:val="header"/>
    <w:basedOn w:val="a"/>
    <w:link w:val="a6"/>
    <w:uiPriority w:val="99"/>
    <w:unhideWhenUsed/>
    <w:rsid w:val="00072C59"/>
    <w:pPr>
      <w:tabs>
        <w:tab w:val="center" w:pos="4153"/>
        <w:tab w:val="right" w:pos="8306"/>
      </w:tabs>
      <w:snapToGrid w:val="0"/>
    </w:pPr>
    <w:rPr>
      <w:sz w:val="20"/>
      <w:szCs w:val="20"/>
    </w:rPr>
  </w:style>
  <w:style w:type="character" w:customStyle="1" w:styleId="a6">
    <w:name w:val="頁首 字元"/>
    <w:basedOn w:val="a0"/>
    <w:link w:val="a5"/>
    <w:uiPriority w:val="99"/>
    <w:rsid w:val="00072C59"/>
    <w:rPr>
      <w:sz w:val="20"/>
      <w:szCs w:val="20"/>
    </w:rPr>
  </w:style>
  <w:style w:type="paragraph" w:styleId="a7">
    <w:name w:val="footer"/>
    <w:basedOn w:val="a"/>
    <w:link w:val="a8"/>
    <w:uiPriority w:val="99"/>
    <w:unhideWhenUsed/>
    <w:rsid w:val="00072C59"/>
    <w:pPr>
      <w:tabs>
        <w:tab w:val="center" w:pos="4153"/>
        <w:tab w:val="right" w:pos="8306"/>
      </w:tabs>
      <w:snapToGrid w:val="0"/>
    </w:pPr>
    <w:rPr>
      <w:sz w:val="20"/>
      <w:szCs w:val="20"/>
    </w:rPr>
  </w:style>
  <w:style w:type="character" w:customStyle="1" w:styleId="a8">
    <w:name w:val="頁尾 字元"/>
    <w:basedOn w:val="a0"/>
    <w:link w:val="a7"/>
    <w:uiPriority w:val="99"/>
    <w:rsid w:val="00072C59"/>
    <w:rPr>
      <w:sz w:val="20"/>
      <w:szCs w:val="20"/>
    </w:rPr>
  </w:style>
  <w:style w:type="character" w:customStyle="1" w:styleId="UnresolvedMention1">
    <w:name w:val="Unresolved Mention1"/>
    <w:basedOn w:val="a0"/>
    <w:uiPriority w:val="99"/>
    <w:semiHidden/>
    <w:unhideWhenUsed/>
    <w:rsid w:val="00F36A8A"/>
    <w:rPr>
      <w:color w:val="605E5C"/>
      <w:shd w:val="clear" w:color="auto" w:fill="E1DFDD"/>
    </w:rPr>
  </w:style>
  <w:style w:type="table" w:styleId="a9">
    <w:name w:val="Table Grid"/>
    <w:basedOn w:val="a1"/>
    <w:uiPriority w:val="39"/>
    <w:rsid w:val="00CF2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F208E"/>
    <w:rPr>
      <w:sz w:val="18"/>
      <w:szCs w:val="18"/>
    </w:rPr>
  </w:style>
  <w:style w:type="paragraph" w:styleId="ab">
    <w:name w:val="annotation text"/>
    <w:basedOn w:val="a"/>
    <w:link w:val="ac"/>
    <w:uiPriority w:val="99"/>
    <w:semiHidden/>
    <w:unhideWhenUsed/>
    <w:rsid w:val="00CF208E"/>
  </w:style>
  <w:style w:type="character" w:customStyle="1" w:styleId="ac">
    <w:name w:val="註解文字 字元"/>
    <w:basedOn w:val="a0"/>
    <w:link w:val="ab"/>
    <w:uiPriority w:val="99"/>
    <w:semiHidden/>
    <w:rsid w:val="00CF208E"/>
  </w:style>
  <w:style w:type="paragraph" w:styleId="ad">
    <w:name w:val="annotation subject"/>
    <w:basedOn w:val="ab"/>
    <w:next w:val="ab"/>
    <w:link w:val="ae"/>
    <w:uiPriority w:val="99"/>
    <w:semiHidden/>
    <w:unhideWhenUsed/>
    <w:rsid w:val="00CF208E"/>
    <w:rPr>
      <w:b/>
      <w:bCs/>
    </w:rPr>
  </w:style>
  <w:style w:type="character" w:customStyle="1" w:styleId="ae">
    <w:name w:val="註解主旨 字元"/>
    <w:basedOn w:val="ac"/>
    <w:link w:val="ad"/>
    <w:uiPriority w:val="99"/>
    <w:semiHidden/>
    <w:rsid w:val="00CF208E"/>
    <w:rPr>
      <w:b/>
      <w:bCs/>
    </w:rPr>
  </w:style>
  <w:style w:type="paragraph" w:styleId="af">
    <w:name w:val="Balloon Text"/>
    <w:basedOn w:val="a"/>
    <w:link w:val="af0"/>
    <w:uiPriority w:val="99"/>
    <w:semiHidden/>
    <w:unhideWhenUsed/>
    <w:rsid w:val="00CF208E"/>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CF208E"/>
    <w:rPr>
      <w:rFonts w:asciiTheme="majorHAnsi" w:eastAsiaTheme="majorEastAsia" w:hAnsiTheme="majorHAnsi" w:cstheme="majorBidi"/>
      <w:sz w:val="18"/>
      <w:szCs w:val="18"/>
    </w:rPr>
  </w:style>
  <w:style w:type="paragraph" w:styleId="af1">
    <w:name w:val="footnote text"/>
    <w:basedOn w:val="a"/>
    <w:link w:val="af2"/>
    <w:uiPriority w:val="99"/>
    <w:semiHidden/>
    <w:unhideWhenUsed/>
    <w:rsid w:val="00CF208E"/>
    <w:pPr>
      <w:snapToGrid w:val="0"/>
    </w:pPr>
    <w:rPr>
      <w:sz w:val="20"/>
      <w:szCs w:val="20"/>
    </w:rPr>
  </w:style>
  <w:style w:type="character" w:customStyle="1" w:styleId="af2">
    <w:name w:val="註腳文字 字元"/>
    <w:basedOn w:val="a0"/>
    <w:link w:val="af1"/>
    <w:uiPriority w:val="99"/>
    <w:semiHidden/>
    <w:rsid w:val="00CF208E"/>
    <w:rPr>
      <w:sz w:val="20"/>
      <w:szCs w:val="20"/>
    </w:rPr>
  </w:style>
  <w:style w:type="character" w:styleId="af3">
    <w:name w:val="footnote reference"/>
    <w:basedOn w:val="a0"/>
    <w:uiPriority w:val="99"/>
    <w:semiHidden/>
    <w:unhideWhenUsed/>
    <w:rsid w:val="00CF208E"/>
    <w:rPr>
      <w:vertAlign w:val="superscript"/>
    </w:rPr>
  </w:style>
  <w:style w:type="paragraph" w:customStyle="1" w:styleId="sourcetitle">
    <w:name w:val="source title"/>
    <w:basedOn w:val="a"/>
    <w:link w:val="sourcetitle0"/>
    <w:qFormat/>
    <w:rsid w:val="00DE3325"/>
    <w:pPr>
      <w:keepNext/>
      <w:spacing w:line="360" w:lineRule="auto"/>
    </w:pPr>
    <w:rPr>
      <w:rFonts w:ascii="Times New Roman" w:hAnsi="Times New Roman" w:cs="Times New Roman"/>
      <w:lang w:val="en"/>
    </w:rPr>
  </w:style>
  <w:style w:type="character" w:customStyle="1" w:styleId="sourcetitle0">
    <w:name w:val="source title 字元"/>
    <w:basedOn w:val="a0"/>
    <w:link w:val="sourcetitle"/>
    <w:rsid w:val="00DE3325"/>
    <w:rPr>
      <w:rFonts w:ascii="Times New Roman" w:hAnsi="Times New Roman" w:cs="Times New Roman"/>
      <w:lang w:val="en"/>
    </w:rPr>
  </w:style>
  <w:style w:type="character" w:styleId="af4">
    <w:name w:val="FollowedHyperlink"/>
    <w:basedOn w:val="a0"/>
    <w:uiPriority w:val="99"/>
    <w:semiHidden/>
    <w:unhideWhenUsed/>
    <w:rsid w:val="00627ABD"/>
    <w:rPr>
      <w:color w:val="954F72" w:themeColor="followedHyperlink"/>
      <w:u w:val="single"/>
    </w:rPr>
  </w:style>
  <w:style w:type="character" w:customStyle="1" w:styleId="10">
    <w:name w:val="標題 1 字元"/>
    <w:basedOn w:val="a0"/>
    <w:link w:val="1"/>
    <w:uiPriority w:val="9"/>
    <w:rsid w:val="0083359E"/>
    <w:rPr>
      <w:rFonts w:asciiTheme="majorHAnsi" w:eastAsiaTheme="majorEastAsia" w:hAnsiTheme="majorHAnsi" w:cstheme="majorBidi"/>
      <w:b/>
      <w:bCs/>
      <w:kern w:val="52"/>
      <w:sz w:val="52"/>
      <w:szCs w:val="52"/>
    </w:rPr>
  </w:style>
  <w:style w:type="paragraph" w:customStyle="1" w:styleId="footnote">
    <w:name w:val="footnote"/>
    <w:basedOn w:val="a"/>
    <w:link w:val="footnote0"/>
    <w:qFormat/>
    <w:rsid w:val="005C5AC2"/>
    <w:pPr>
      <w:snapToGrid w:val="0"/>
    </w:pPr>
    <w:rPr>
      <w:rFonts w:ascii="Times New Roman" w:hAnsi="Times New Roman" w:cs="Times New Roman"/>
      <w:sz w:val="20"/>
      <w:szCs w:val="20"/>
    </w:rPr>
  </w:style>
  <w:style w:type="character" w:customStyle="1" w:styleId="footnote0">
    <w:name w:val="footnote 字元"/>
    <w:basedOn w:val="a0"/>
    <w:link w:val="footnote"/>
    <w:rsid w:val="005C5AC2"/>
    <w:rPr>
      <w:rFonts w:ascii="Times New Roman" w:hAnsi="Times New Roman" w:cs="Times New Roman"/>
      <w:sz w:val="20"/>
      <w:szCs w:val="20"/>
    </w:rPr>
  </w:style>
  <w:style w:type="paragraph" w:customStyle="1" w:styleId="newsround-story-bodytext">
    <w:name w:val="newsround-story-body__text"/>
    <w:basedOn w:val="a"/>
    <w:rsid w:val="00B255C7"/>
    <w:pPr>
      <w:widowControl/>
      <w:spacing w:before="100" w:beforeAutospacing="1" w:after="100" w:afterAutospacing="1"/>
    </w:pPr>
    <w:rPr>
      <w:rFonts w:ascii="Times New Roman" w:eastAsia="Times New Roman" w:hAnsi="Times New Roman" w:cs="Times New Roman"/>
      <w:kern w:val="0"/>
      <w:szCs w:val="24"/>
    </w:rPr>
  </w:style>
  <w:style w:type="paragraph" w:customStyle="1" w:styleId="newsround-story-bodylist-item">
    <w:name w:val="newsround-story-body__list-item"/>
    <w:basedOn w:val="a"/>
    <w:rsid w:val="00B255C7"/>
    <w:pPr>
      <w:widowControl/>
      <w:spacing w:before="100" w:beforeAutospacing="1" w:after="100" w:afterAutospacing="1"/>
    </w:pPr>
    <w:rPr>
      <w:rFonts w:ascii="Times New Roman" w:eastAsia="Times New Roman" w:hAnsi="Times New Roman" w:cs="Times New Roman"/>
      <w:kern w:val="0"/>
      <w:szCs w:val="24"/>
    </w:rPr>
  </w:style>
  <w:style w:type="paragraph" w:customStyle="1" w:styleId="blocks-text-blockparagraph">
    <w:name w:val="blocks-text-block__paragraph"/>
    <w:basedOn w:val="a"/>
    <w:rsid w:val="002A7C8C"/>
    <w:pPr>
      <w:widowControl/>
      <w:spacing w:before="100" w:beforeAutospacing="1" w:after="100" w:afterAutospacing="1"/>
    </w:pPr>
    <w:rPr>
      <w:rFonts w:ascii="Times New Roman" w:eastAsia="Times New Roman" w:hAnsi="Times New Roman" w:cs="Times New Roman"/>
      <w:kern w:val="0"/>
      <w:szCs w:val="24"/>
    </w:rPr>
  </w:style>
  <w:style w:type="paragraph" w:customStyle="1" w:styleId="blocks-text-blocklistitem">
    <w:name w:val="blocks-text-block__listitem"/>
    <w:basedOn w:val="a"/>
    <w:rsid w:val="002A7C8C"/>
    <w:pPr>
      <w:widowControl/>
      <w:spacing w:before="100" w:beforeAutospacing="1" w:after="100" w:afterAutospacing="1"/>
    </w:pPr>
    <w:rPr>
      <w:rFonts w:ascii="Times New Roman" w:eastAsia="Times New Roman" w:hAnsi="Times New Roman" w:cs="Times New Roman"/>
      <w:kern w:val="0"/>
      <w:szCs w:val="24"/>
    </w:rPr>
  </w:style>
  <w:style w:type="character" w:customStyle="1" w:styleId="20">
    <w:name w:val="標題 2 字元"/>
    <w:basedOn w:val="a0"/>
    <w:link w:val="2"/>
    <w:uiPriority w:val="9"/>
    <w:semiHidden/>
    <w:rsid w:val="00724A8C"/>
    <w:rPr>
      <w:rFonts w:asciiTheme="majorHAnsi" w:eastAsiaTheme="majorEastAsia" w:hAnsiTheme="majorHAnsi" w:cstheme="majorBidi"/>
      <w:b/>
      <w:bCs/>
      <w:sz w:val="48"/>
      <w:szCs w:val="48"/>
    </w:rPr>
  </w:style>
  <w:style w:type="character" w:styleId="af5">
    <w:name w:val="Emphasis"/>
    <w:basedOn w:val="a0"/>
    <w:uiPriority w:val="20"/>
    <w:qFormat/>
    <w:rsid w:val="009D0EAE"/>
    <w:rPr>
      <w:i/>
      <w:iCs/>
    </w:rPr>
  </w:style>
  <w:style w:type="paragraph" w:styleId="af6">
    <w:name w:val="Revision"/>
    <w:hidden/>
    <w:uiPriority w:val="99"/>
    <w:semiHidden/>
    <w:rsid w:val="003F374E"/>
  </w:style>
  <w:style w:type="character" w:customStyle="1" w:styleId="30">
    <w:name w:val="標題 3 字元"/>
    <w:basedOn w:val="a0"/>
    <w:link w:val="3"/>
    <w:uiPriority w:val="9"/>
    <w:semiHidden/>
    <w:rsid w:val="0098354A"/>
    <w:rPr>
      <w:rFonts w:asciiTheme="majorHAnsi" w:eastAsiaTheme="majorEastAsia" w:hAnsiTheme="majorHAnsi" w:cstheme="majorBidi"/>
      <w:color w:val="1F3763" w:themeColor="accent1" w:themeShade="7F"/>
      <w:szCs w:val="24"/>
    </w:rPr>
  </w:style>
  <w:style w:type="paragraph" w:styleId="af7">
    <w:name w:val="No Spacing"/>
    <w:link w:val="af8"/>
    <w:uiPriority w:val="1"/>
    <w:qFormat/>
    <w:rsid w:val="00F427FB"/>
    <w:rPr>
      <w:kern w:val="0"/>
      <w:sz w:val="22"/>
      <w:lang w:eastAsia="en-US"/>
    </w:rPr>
  </w:style>
  <w:style w:type="character" w:customStyle="1" w:styleId="af8">
    <w:name w:val="無間距 字元"/>
    <w:basedOn w:val="a0"/>
    <w:link w:val="af7"/>
    <w:uiPriority w:val="1"/>
    <w:rsid w:val="00F427FB"/>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9826">
      <w:bodyDiv w:val="1"/>
      <w:marLeft w:val="0"/>
      <w:marRight w:val="0"/>
      <w:marTop w:val="0"/>
      <w:marBottom w:val="0"/>
      <w:divBdr>
        <w:top w:val="none" w:sz="0" w:space="0" w:color="auto"/>
        <w:left w:val="none" w:sz="0" w:space="0" w:color="auto"/>
        <w:bottom w:val="none" w:sz="0" w:space="0" w:color="auto"/>
        <w:right w:val="none" w:sz="0" w:space="0" w:color="auto"/>
      </w:divBdr>
    </w:div>
    <w:div w:id="9842164">
      <w:bodyDiv w:val="1"/>
      <w:marLeft w:val="0"/>
      <w:marRight w:val="0"/>
      <w:marTop w:val="0"/>
      <w:marBottom w:val="0"/>
      <w:divBdr>
        <w:top w:val="none" w:sz="0" w:space="0" w:color="auto"/>
        <w:left w:val="none" w:sz="0" w:space="0" w:color="auto"/>
        <w:bottom w:val="none" w:sz="0" w:space="0" w:color="auto"/>
        <w:right w:val="none" w:sz="0" w:space="0" w:color="auto"/>
      </w:divBdr>
    </w:div>
    <w:div w:id="23291711">
      <w:bodyDiv w:val="1"/>
      <w:marLeft w:val="0"/>
      <w:marRight w:val="0"/>
      <w:marTop w:val="0"/>
      <w:marBottom w:val="0"/>
      <w:divBdr>
        <w:top w:val="none" w:sz="0" w:space="0" w:color="auto"/>
        <w:left w:val="none" w:sz="0" w:space="0" w:color="auto"/>
        <w:bottom w:val="none" w:sz="0" w:space="0" w:color="auto"/>
        <w:right w:val="none" w:sz="0" w:space="0" w:color="auto"/>
      </w:divBdr>
    </w:div>
    <w:div w:id="30806829">
      <w:bodyDiv w:val="1"/>
      <w:marLeft w:val="0"/>
      <w:marRight w:val="0"/>
      <w:marTop w:val="0"/>
      <w:marBottom w:val="0"/>
      <w:divBdr>
        <w:top w:val="none" w:sz="0" w:space="0" w:color="auto"/>
        <w:left w:val="none" w:sz="0" w:space="0" w:color="auto"/>
        <w:bottom w:val="none" w:sz="0" w:space="0" w:color="auto"/>
        <w:right w:val="none" w:sz="0" w:space="0" w:color="auto"/>
      </w:divBdr>
    </w:div>
    <w:div w:id="80487794">
      <w:bodyDiv w:val="1"/>
      <w:marLeft w:val="0"/>
      <w:marRight w:val="0"/>
      <w:marTop w:val="0"/>
      <w:marBottom w:val="0"/>
      <w:divBdr>
        <w:top w:val="none" w:sz="0" w:space="0" w:color="auto"/>
        <w:left w:val="none" w:sz="0" w:space="0" w:color="auto"/>
        <w:bottom w:val="none" w:sz="0" w:space="0" w:color="auto"/>
        <w:right w:val="none" w:sz="0" w:space="0" w:color="auto"/>
      </w:divBdr>
    </w:div>
    <w:div w:id="91829699">
      <w:bodyDiv w:val="1"/>
      <w:marLeft w:val="0"/>
      <w:marRight w:val="0"/>
      <w:marTop w:val="0"/>
      <w:marBottom w:val="0"/>
      <w:divBdr>
        <w:top w:val="none" w:sz="0" w:space="0" w:color="auto"/>
        <w:left w:val="none" w:sz="0" w:space="0" w:color="auto"/>
        <w:bottom w:val="none" w:sz="0" w:space="0" w:color="auto"/>
        <w:right w:val="none" w:sz="0" w:space="0" w:color="auto"/>
      </w:divBdr>
    </w:div>
    <w:div w:id="118499224">
      <w:bodyDiv w:val="1"/>
      <w:marLeft w:val="0"/>
      <w:marRight w:val="0"/>
      <w:marTop w:val="0"/>
      <w:marBottom w:val="0"/>
      <w:divBdr>
        <w:top w:val="none" w:sz="0" w:space="0" w:color="auto"/>
        <w:left w:val="none" w:sz="0" w:space="0" w:color="auto"/>
        <w:bottom w:val="none" w:sz="0" w:space="0" w:color="auto"/>
        <w:right w:val="none" w:sz="0" w:space="0" w:color="auto"/>
      </w:divBdr>
    </w:div>
    <w:div w:id="158232204">
      <w:bodyDiv w:val="1"/>
      <w:marLeft w:val="0"/>
      <w:marRight w:val="0"/>
      <w:marTop w:val="0"/>
      <w:marBottom w:val="0"/>
      <w:divBdr>
        <w:top w:val="none" w:sz="0" w:space="0" w:color="auto"/>
        <w:left w:val="none" w:sz="0" w:space="0" w:color="auto"/>
        <w:bottom w:val="none" w:sz="0" w:space="0" w:color="auto"/>
        <w:right w:val="none" w:sz="0" w:space="0" w:color="auto"/>
      </w:divBdr>
    </w:div>
    <w:div w:id="161243909">
      <w:bodyDiv w:val="1"/>
      <w:marLeft w:val="0"/>
      <w:marRight w:val="0"/>
      <w:marTop w:val="0"/>
      <w:marBottom w:val="0"/>
      <w:divBdr>
        <w:top w:val="none" w:sz="0" w:space="0" w:color="auto"/>
        <w:left w:val="none" w:sz="0" w:space="0" w:color="auto"/>
        <w:bottom w:val="none" w:sz="0" w:space="0" w:color="auto"/>
        <w:right w:val="none" w:sz="0" w:space="0" w:color="auto"/>
      </w:divBdr>
      <w:divsChild>
        <w:div w:id="1773431435">
          <w:marLeft w:val="1166"/>
          <w:marRight w:val="0"/>
          <w:marTop w:val="0"/>
          <w:marBottom w:val="0"/>
          <w:divBdr>
            <w:top w:val="none" w:sz="0" w:space="0" w:color="auto"/>
            <w:left w:val="none" w:sz="0" w:space="0" w:color="auto"/>
            <w:bottom w:val="none" w:sz="0" w:space="0" w:color="auto"/>
            <w:right w:val="none" w:sz="0" w:space="0" w:color="auto"/>
          </w:divBdr>
        </w:div>
      </w:divsChild>
    </w:div>
    <w:div w:id="164514077">
      <w:bodyDiv w:val="1"/>
      <w:marLeft w:val="0"/>
      <w:marRight w:val="0"/>
      <w:marTop w:val="0"/>
      <w:marBottom w:val="0"/>
      <w:divBdr>
        <w:top w:val="none" w:sz="0" w:space="0" w:color="auto"/>
        <w:left w:val="none" w:sz="0" w:space="0" w:color="auto"/>
        <w:bottom w:val="none" w:sz="0" w:space="0" w:color="auto"/>
        <w:right w:val="none" w:sz="0" w:space="0" w:color="auto"/>
      </w:divBdr>
    </w:div>
    <w:div w:id="217398837">
      <w:bodyDiv w:val="1"/>
      <w:marLeft w:val="0"/>
      <w:marRight w:val="0"/>
      <w:marTop w:val="0"/>
      <w:marBottom w:val="0"/>
      <w:divBdr>
        <w:top w:val="none" w:sz="0" w:space="0" w:color="auto"/>
        <w:left w:val="none" w:sz="0" w:space="0" w:color="auto"/>
        <w:bottom w:val="none" w:sz="0" w:space="0" w:color="auto"/>
        <w:right w:val="none" w:sz="0" w:space="0" w:color="auto"/>
      </w:divBdr>
      <w:divsChild>
        <w:div w:id="110907114">
          <w:marLeft w:val="547"/>
          <w:marRight w:val="0"/>
          <w:marTop w:val="0"/>
          <w:marBottom w:val="0"/>
          <w:divBdr>
            <w:top w:val="none" w:sz="0" w:space="0" w:color="auto"/>
            <w:left w:val="none" w:sz="0" w:space="0" w:color="auto"/>
            <w:bottom w:val="none" w:sz="0" w:space="0" w:color="auto"/>
            <w:right w:val="none" w:sz="0" w:space="0" w:color="auto"/>
          </w:divBdr>
        </w:div>
      </w:divsChild>
    </w:div>
    <w:div w:id="282737411">
      <w:bodyDiv w:val="1"/>
      <w:marLeft w:val="0"/>
      <w:marRight w:val="0"/>
      <w:marTop w:val="0"/>
      <w:marBottom w:val="0"/>
      <w:divBdr>
        <w:top w:val="none" w:sz="0" w:space="0" w:color="auto"/>
        <w:left w:val="none" w:sz="0" w:space="0" w:color="auto"/>
        <w:bottom w:val="none" w:sz="0" w:space="0" w:color="auto"/>
        <w:right w:val="none" w:sz="0" w:space="0" w:color="auto"/>
      </w:divBdr>
    </w:div>
    <w:div w:id="301926687">
      <w:bodyDiv w:val="1"/>
      <w:marLeft w:val="0"/>
      <w:marRight w:val="0"/>
      <w:marTop w:val="0"/>
      <w:marBottom w:val="0"/>
      <w:divBdr>
        <w:top w:val="none" w:sz="0" w:space="0" w:color="auto"/>
        <w:left w:val="none" w:sz="0" w:space="0" w:color="auto"/>
        <w:bottom w:val="none" w:sz="0" w:space="0" w:color="auto"/>
        <w:right w:val="none" w:sz="0" w:space="0" w:color="auto"/>
      </w:divBdr>
    </w:div>
    <w:div w:id="369379334">
      <w:bodyDiv w:val="1"/>
      <w:marLeft w:val="0"/>
      <w:marRight w:val="0"/>
      <w:marTop w:val="0"/>
      <w:marBottom w:val="0"/>
      <w:divBdr>
        <w:top w:val="none" w:sz="0" w:space="0" w:color="auto"/>
        <w:left w:val="none" w:sz="0" w:space="0" w:color="auto"/>
        <w:bottom w:val="none" w:sz="0" w:space="0" w:color="auto"/>
        <w:right w:val="none" w:sz="0" w:space="0" w:color="auto"/>
      </w:divBdr>
    </w:div>
    <w:div w:id="407845162">
      <w:bodyDiv w:val="1"/>
      <w:marLeft w:val="0"/>
      <w:marRight w:val="0"/>
      <w:marTop w:val="0"/>
      <w:marBottom w:val="0"/>
      <w:divBdr>
        <w:top w:val="none" w:sz="0" w:space="0" w:color="auto"/>
        <w:left w:val="none" w:sz="0" w:space="0" w:color="auto"/>
        <w:bottom w:val="none" w:sz="0" w:space="0" w:color="auto"/>
        <w:right w:val="none" w:sz="0" w:space="0" w:color="auto"/>
      </w:divBdr>
      <w:divsChild>
        <w:div w:id="93982588">
          <w:marLeft w:val="446"/>
          <w:marRight w:val="0"/>
          <w:marTop w:val="0"/>
          <w:marBottom w:val="0"/>
          <w:divBdr>
            <w:top w:val="none" w:sz="0" w:space="0" w:color="auto"/>
            <w:left w:val="none" w:sz="0" w:space="0" w:color="auto"/>
            <w:bottom w:val="none" w:sz="0" w:space="0" w:color="auto"/>
            <w:right w:val="none" w:sz="0" w:space="0" w:color="auto"/>
          </w:divBdr>
        </w:div>
      </w:divsChild>
    </w:div>
    <w:div w:id="458451737">
      <w:bodyDiv w:val="1"/>
      <w:marLeft w:val="0"/>
      <w:marRight w:val="0"/>
      <w:marTop w:val="0"/>
      <w:marBottom w:val="0"/>
      <w:divBdr>
        <w:top w:val="none" w:sz="0" w:space="0" w:color="auto"/>
        <w:left w:val="none" w:sz="0" w:space="0" w:color="auto"/>
        <w:bottom w:val="none" w:sz="0" w:space="0" w:color="auto"/>
        <w:right w:val="none" w:sz="0" w:space="0" w:color="auto"/>
      </w:divBdr>
    </w:div>
    <w:div w:id="461195504">
      <w:bodyDiv w:val="1"/>
      <w:marLeft w:val="0"/>
      <w:marRight w:val="0"/>
      <w:marTop w:val="0"/>
      <w:marBottom w:val="0"/>
      <w:divBdr>
        <w:top w:val="none" w:sz="0" w:space="0" w:color="auto"/>
        <w:left w:val="none" w:sz="0" w:space="0" w:color="auto"/>
        <w:bottom w:val="none" w:sz="0" w:space="0" w:color="auto"/>
        <w:right w:val="none" w:sz="0" w:space="0" w:color="auto"/>
      </w:divBdr>
    </w:div>
    <w:div w:id="497773194">
      <w:bodyDiv w:val="1"/>
      <w:marLeft w:val="0"/>
      <w:marRight w:val="0"/>
      <w:marTop w:val="0"/>
      <w:marBottom w:val="0"/>
      <w:divBdr>
        <w:top w:val="none" w:sz="0" w:space="0" w:color="auto"/>
        <w:left w:val="none" w:sz="0" w:space="0" w:color="auto"/>
        <w:bottom w:val="none" w:sz="0" w:space="0" w:color="auto"/>
        <w:right w:val="none" w:sz="0" w:space="0" w:color="auto"/>
      </w:divBdr>
    </w:div>
    <w:div w:id="499734140">
      <w:bodyDiv w:val="1"/>
      <w:marLeft w:val="0"/>
      <w:marRight w:val="0"/>
      <w:marTop w:val="0"/>
      <w:marBottom w:val="0"/>
      <w:divBdr>
        <w:top w:val="none" w:sz="0" w:space="0" w:color="auto"/>
        <w:left w:val="none" w:sz="0" w:space="0" w:color="auto"/>
        <w:bottom w:val="none" w:sz="0" w:space="0" w:color="auto"/>
        <w:right w:val="none" w:sz="0" w:space="0" w:color="auto"/>
      </w:divBdr>
    </w:div>
    <w:div w:id="505245926">
      <w:bodyDiv w:val="1"/>
      <w:marLeft w:val="0"/>
      <w:marRight w:val="0"/>
      <w:marTop w:val="0"/>
      <w:marBottom w:val="0"/>
      <w:divBdr>
        <w:top w:val="none" w:sz="0" w:space="0" w:color="auto"/>
        <w:left w:val="none" w:sz="0" w:space="0" w:color="auto"/>
        <w:bottom w:val="none" w:sz="0" w:space="0" w:color="auto"/>
        <w:right w:val="none" w:sz="0" w:space="0" w:color="auto"/>
      </w:divBdr>
    </w:div>
    <w:div w:id="540557195">
      <w:bodyDiv w:val="1"/>
      <w:marLeft w:val="0"/>
      <w:marRight w:val="0"/>
      <w:marTop w:val="0"/>
      <w:marBottom w:val="0"/>
      <w:divBdr>
        <w:top w:val="none" w:sz="0" w:space="0" w:color="auto"/>
        <w:left w:val="none" w:sz="0" w:space="0" w:color="auto"/>
        <w:bottom w:val="none" w:sz="0" w:space="0" w:color="auto"/>
        <w:right w:val="none" w:sz="0" w:space="0" w:color="auto"/>
      </w:divBdr>
      <w:divsChild>
        <w:div w:id="31078601">
          <w:marLeft w:val="446"/>
          <w:marRight w:val="0"/>
          <w:marTop w:val="0"/>
          <w:marBottom w:val="0"/>
          <w:divBdr>
            <w:top w:val="none" w:sz="0" w:space="0" w:color="auto"/>
            <w:left w:val="none" w:sz="0" w:space="0" w:color="auto"/>
            <w:bottom w:val="none" w:sz="0" w:space="0" w:color="auto"/>
            <w:right w:val="none" w:sz="0" w:space="0" w:color="auto"/>
          </w:divBdr>
        </w:div>
      </w:divsChild>
    </w:div>
    <w:div w:id="542836401">
      <w:bodyDiv w:val="1"/>
      <w:marLeft w:val="0"/>
      <w:marRight w:val="0"/>
      <w:marTop w:val="0"/>
      <w:marBottom w:val="0"/>
      <w:divBdr>
        <w:top w:val="none" w:sz="0" w:space="0" w:color="auto"/>
        <w:left w:val="none" w:sz="0" w:space="0" w:color="auto"/>
        <w:bottom w:val="none" w:sz="0" w:space="0" w:color="auto"/>
        <w:right w:val="none" w:sz="0" w:space="0" w:color="auto"/>
      </w:divBdr>
    </w:div>
    <w:div w:id="582564970">
      <w:bodyDiv w:val="1"/>
      <w:marLeft w:val="0"/>
      <w:marRight w:val="0"/>
      <w:marTop w:val="0"/>
      <w:marBottom w:val="0"/>
      <w:divBdr>
        <w:top w:val="none" w:sz="0" w:space="0" w:color="auto"/>
        <w:left w:val="none" w:sz="0" w:space="0" w:color="auto"/>
        <w:bottom w:val="none" w:sz="0" w:space="0" w:color="auto"/>
        <w:right w:val="none" w:sz="0" w:space="0" w:color="auto"/>
      </w:divBdr>
      <w:divsChild>
        <w:div w:id="1207179870">
          <w:marLeft w:val="1166"/>
          <w:marRight w:val="0"/>
          <w:marTop w:val="0"/>
          <w:marBottom w:val="0"/>
          <w:divBdr>
            <w:top w:val="none" w:sz="0" w:space="0" w:color="auto"/>
            <w:left w:val="none" w:sz="0" w:space="0" w:color="auto"/>
            <w:bottom w:val="none" w:sz="0" w:space="0" w:color="auto"/>
            <w:right w:val="none" w:sz="0" w:space="0" w:color="auto"/>
          </w:divBdr>
        </w:div>
      </w:divsChild>
    </w:div>
    <w:div w:id="588779492">
      <w:bodyDiv w:val="1"/>
      <w:marLeft w:val="0"/>
      <w:marRight w:val="0"/>
      <w:marTop w:val="0"/>
      <w:marBottom w:val="0"/>
      <w:divBdr>
        <w:top w:val="none" w:sz="0" w:space="0" w:color="auto"/>
        <w:left w:val="none" w:sz="0" w:space="0" w:color="auto"/>
        <w:bottom w:val="none" w:sz="0" w:space="0" w:color="auto"/>
        <w:right w:val="none" w:sz="0" w:space="0" w:color="auto"/>
      </w:divBdr>
    </w:div>
    <w:div w:id="594288916">
      <w:bodyDiv w:val="1"/>
      <w:marLeft w:val="0"/>
      <w:marRight w:val="0"/>
      <w:marTop w:val="0"/>
      <w:marBottom w:val="0"/>
      <w:divBdr>
        <w:top w:val="none" w:sz="0" w:space="0" w:color="auto"/>
        <w:left w:val="none" w:sz="0" w:space="0" w:color="auto"/>
        <w:bottom w:val="none" w:sz="0" w:space="0" w:color="auto"/>
        <w:right w:val="none" w:sz="0" w:space="0" w:color="auto"/>
      </w:divBdr>
    </w:div>
    <w:div w:id="711732588">
      <w:bodyDiv w:val="1"/>
      <w:marLeft w:val="0"/>
      <w:marRight w:val="0"/>
      <w:marTop w:val="0"/>
      <w:marBottom w:val="0"/>
      <w:divBdr>
        <w:top w:val="none" w:sz="0" w:space="0" w:color="auto"/>
        <w:left w:val="none" w:sz="0" w:space="0" w:color="auto"/>
        <w:bottom w:val="none" w:sz="0" w:space="0" w:color="auto"/>
        <w:right w:val="none" w:sz="0" w:space="0" w:color="auto"/>
      </w:divBdr>
    </w:div>
    <w:div w:id="726535951">
      <w:bodyDiv w:val="1"/>
      <w:marLeft w:val="0"/>
      <w:marRight w:val="0"/>
      <w:marTop w:val="0"/>
      <w:marBottom w:val="0"/>
      <w:divBdr>
        <w:top w:val="none" w:sz="0" w:space="0" w:color="auto"/>
        <w:left w:val="none" w:sz="0" w:space="0" w:color="auto"/>
        <w:bottom w:val="none" w:sz="0" w:space="0" w:color="auto"/>
        <w:right w:val="none" w:sz="0" w:space="0" w:color="auto"/>
      </w:divBdr>
      <w:divsChild>
        <w:div w:id="535894810">
          <w:marLeft w:val="0"/>
          <w:marRight w:val="0"/>
          <w:marTop w:val="0"/>
          <w:marBottom w:val="0"/>
          <w:divBdr>
            <w:top w:val="none" w:sz="0" w:space="0" w:color="auto"/>
            <w:left w:val="none" w:sz="0" w:space="0" w:color="auto"/>
            <w:bottom w:val="none" w:sz="0" w:space="0" w:color="auto"/>
            <w:right w:val="none" w:sz="0" w:space="0" w:color="auto"/>
          </w:divBdr>
        </w:div>
        <w:div w:id="1212112333">
          <w:marLeft w:val="0"/>
          <w:marRight w:val="0"/>
          <w:marTop w:val="0"/>
          <w:marBottom w:val="0"/>
          <w:divBdr>
            <w:top w:val="none" w:sz="0" w:space="0" w:color="auto"/>
            <w:left w:val="none" w:sz="0" w:space="0" w:color="auto"/>
            <w:bottom w:val="none" w:sz="0" w:space="0" w:color="auto"/>
            <w:right w:val="none" w:sz="0" w:space="0" w:color="auto"/>
          </w:divBdr>
          <w:divsChild>
            <w:div w:id="1322463231">
              <w:marLeft w:val="0"/>
              <w:marRight w:val="0"/>
              <w:marTop w:val="0"/>
              <w:marBottom w:val="0"/>
              <w:divBdr>
                <w:top w:val="none" w:sz="0" w:space="0" w:color="auto"/>
                <w:left w:val="none" w:sz="0" w:space="0" w:color="auto"/>
                <w:bottom w:val="none" w:sz="0" w:space="0" w:color="auto"/>
                <w:right w:val="none" w:sz="0" w:space="0" w:color="auto"/>
              </w:divBdr>
            </w:div>
            <w:div w:id="1548376541">
              <w:marLeft w:val="0"/>
              <w:marRight w:val="0"/>
              <w:marTop w:val="0"/>
              <w:marBottom w:val="0"/>
              <w:divBdr>
                <w:top w:val="single" w:sz="6" w:space="15" w:color="CFCFCF"/>
                <w:left w:val="single" w:sz="6" w:space="15" w:color="CFCFCF"/>
                <w:bottom w:val="single" w:sz="6" w:space="15" w:color="CFCFCF"/>
                <w:right w:val="single" w:sz="6" w:space="15" w:color="CFCFCF"/>
              </w:divBdr>
            </w:div>
            <w:div w:id="437724503">
              <w:marLeft w:val="0"/>
              <w:marRight w:val="0"/>
              <w:marTop w:val="0"/>
              <w:marBottom w:val="0"/>
              <w:divBdr>
                <w:top w:val="none" w:sz="0" w:space="0" w:color="auto"/>
                <w:left w:val="none" w:sz="0" w:space="0" w:color="auto"/>
                <w:bottom w:val="none" w:sz="0" w:space="0" w:color="auto"/>
                <w:right w:val="none" w:sz="0" w:space="0" w:color="auto"/>
              </w:divBdr>
            </w:div>
            <w:div w:id="129254616">
              <w:marLeft w:val="0"/>
              <w:marRight w:val="0"/>
              <w:marTop w:val="0"/>
              <w:marBottom w:val="0"/>
              <w:divBdr>
                <w:top w:val="none" w:sz="0" w:space="0" w:color="auto"/>
                <w:left w:val="none" w:sz="0" w:space="0" w:color="auto"/>
                <w:bottom w:val="none" w:sz="0" w:space="0" w:color="auto"/>
                <w:right w:val="none" w:sz="0" w:space="0" w:color="auto"/>
              </w:divBdr>
            </w:div>
            <w:div w:id="882979638">
              <w:marLeft w:val="0"/>
              <w:marRight w:val="0"/>
              <w:marTop w:val="0"/>
              <w:marBottom w:val="0"/>
              <w:divBdr>
                <w:top w:val="single" w:sz="6" w:space="15" w:color="CFCFCF"/>
                <w:left w:val="single" w:sz="6" w:space="15" w:color="CFCFCF"/>
                <w:bottom w:val="single" w:sz="6" w:space="15" w:color="CFCFCF"/>
                <w:right w:val="single" w:sz="6" w:space="15" w:color="CFCFCF"/>
              </w:divBdr>
            </w:div>
            <w:div w:id="1074544124">
              <w:marLeft w:val="0"/>
              <w:marRight w:val="0"/>
              <w:marTop w:val="0"/>
              <w:marBottom w:val="0"/>
              <w:divBdr>
                <w:top w:val="none" w:sz="0" w:space="0" w:color="auto"/>
                <w:left w:val="none" w:sz="0" w:space="0" w:color="auto"/>
                <w:bottom w:val="none" w:sz="0" w:space="0" w:color="auto"/>
                <w:right w:val="none" w:sz="0" w:space="0" w:color="auto"/>
              </w:divBdr>
            </w:div>
            <w:div w:id="1983339807">
              <w:marLeft w:val="0"/>
              <w:marRight w:val="0"/>
              <w:marTop w:val="0"/>
              <w:marBottom w:val="0"/>
              <w:divBdr>
                <w:top w:val="none" w:sz="0" w:space="0" w:color="auto"/>
                <w:left w:val="none" w:sz="0" w:space="0" w:color="auto"/>
                <w:bottom w:val="none" w:sz="0" w:space="0" w:color="auto"/>
                <w:right w:val="none" w:sz="0" w:space="0" w:color="auto"/>
              </w:divBdr>
            </w:div>
            <w:div w:id="45763529">
              <w:marLeft w:val="0"/>
              <w:marRight w:val="0"/>
              <w:marTop w:val="0"/>
              <w:marBottom w:val="0"/>
              <w:divBdr>
                <w:top w:val="single" w:sz="6" w:space="15" w:color="CFCFCF"/>
                <w:left w:val="single" w:sz="6" w:space="15" w:color="CFCFCF"/>
                <w:bottom w:val="single" w:sz="6" w:space="15" w:color="CFCFCF"/>
                <w:right w:val="single" w:sz="6" w:space="15" w:color="CFCFCF"/>
              </w:divBdr>
            </w:div>
            <w:div w:id="17729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7522">
      <w:bodyDiv w:val="1"/>
      <w:marLeft w:val="0"/>
      <w:marRight w:val="0"/>
      <w:marTop w:val="0"/>
      <w:marBottom w:val="0"/>
      <w:divBdr>
        <w:top w:val="none" w:sz="0" w:space="0" w:color="auto"/>
        <w:left w:val="none" w:sz="0" w:space="0" w:color="auto"/>
        <w:bottom w:val="none" w:sz="0" w:space="0" w:color="auto"/>
        <w:right w:val="none" w:sz="0" w:space="0" w:color="auto"/>
      </w:divBdr>
      <w:divsChild>
        <w:div w:id="297686570">
          <w:marLeft w:val="0"/>
          <w:marRight w:val="0"/>
          <w:marTop w:val="90"/>
          <w:marBottom w:val="0"/>
          <w:divBdr>
            <w:top w:val="none" w:sz="0" w:space="0" w:color="auto"/>
            <w:left w:val="none" w:sz="0" w:space="0" w:color="auto"/>
            <w:bottom w:val="none" w:sz="0" w:space="0" w:color="auto"/>
            <w:right w:val="none" w:sz="0" w:space="0" w:color="auto"/>
          </w:divBdr>
          <w:divsChild>
            <w:div w:id="1920476546">
              <w:marLeft w:val="0"/>
              <w:marRight w:val="0"/>
              <w:marTop w:val="0"/>
              <w:marBottom w:val="405"/>
              <w:divBdr>
                <w:top w:val="none" w:sz="0" w:space="0" w:color="auto"/>
                <w:left w:val="none" w:sz="0" w:space="0" w:color="auto"/>
                <w:bottom w:val="none" w:sz="0" w:space="0" w:color="auto"/>
                <w:right w:val="none" w:sz="0" w:space="0" w:color="auto"/>
              </w:divBdr>
              <w:divsChild>
                <w:div w:id="1021129294">
                  <w:marLeft w:val="0"/>
                  <w:marRight w:val="0"/>
                  <w:marTop w:val="0"/>
                  <w:marBottom w:val="0"/>
                  <w:divBdr>
                    <w:top w:val="none" w:sz="0" w:space="0" w:color="auto"/>
                    <w:left w:val="none" w:sz="0" w:space="0" w:color="auto"/>
                    <w:bottom w:val="none" w:sz="0" w:space="0" w:color="auto"/>
                    <w:right w:val="none" w:sz="0" w:space="0" w:color="auto"/>
                  </w:divBdr>
                  <w:divsChild>
                    <w:div w:id="1066800915">
                      <w:marLeft w:val="0"/>
                      <w:marRight w:val="0"/>
                      <w:marTop w:val="0"/>
                      <w:marBottom w:val="0"/>
                      <w:divBdr>
                        <w:top w:val="none" w:sz="0" w:space="0" w:color="auto"/>
                        <w:left w:val="none" w:sz="0" w:space="0" w:color="auto"/>
                        <w:bottom w:val="none" w:sz="0" w:space="0" w:color="auto"/>
                        <w:right w:val="none" w:sz="0" w:space="0" w:color="auto"/>
                      </w:divBdr>
                      <w:divsChild>
                        <w:div w:id="21036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170498">
      <w:bodyDiv w:val="1"/>
      <w:marLeft w:val="0"/>
      <w:marRight w:val="0"/>
      <w:marTop w:val="0"/>
      <w:marBottom w:val="0"/>
      <w:divBdr>
        <w:top w:val="none" w:sz="0" w:space="0" w:color="auto"/>
        <w:left w:val="none" w:sz="0" w:space="0" w:color="auto"/>
        <w:bottom w:val="none" w:sz="0" w:space="0" w:color="auto"/>
        <w:right w:val="none" w:sz="0" w:space="0" w:color="auto"/>
      </w:divBdr>
    </w:div>
    <w:div w:id="857503313">
      <w:bodyDiv w:val="1"/>
      <w:marLeft w:val="0"/>
      <w:marRight w:val="0"/>
      <w:marTop w:val="0"/>
      <w:marBottom w:val="0"/>
      <w:divBdr>
        <w:top w:val="none" w:sz="0" w:space="0" w:color="auto"/>
        <w:left w:val="none" w:sz="0" w:space="0" w:color="auto"/>
        <w:bottom w:val="none" w:sz="0" w:space="0" w:color="auto"/>
        <w:right w:val="none" w:sz="0" w:space="0" w:color="auto"/>
      </w:divBdr>
    </w:div>
    <w:div w:id="878668421">
      <w:bodyDiv w:val="1"/>
      <w:marLeft w:val="0"/>
      <w:marRight w:val="0"/>
      <w:marTop w:val="0"/>
      <w:marBottom w:val="0"/>
      <w:divBdr>
        <w:top w:val="none" w:sz="0" w:space="0" w:color="auto"/>
        <w:left w:val="none" w:sz="0" w:space="0" w:color="auto"/>
        <w:bottom w:val="none" w:sz="0" w:space="0" w:color="auto"/>
        <w:right w:val="none" w:sz="0" w:space="0" w:color="auto"/>
      </w:divBdr>
    </w:div>
    <w:div w:id="894196971">
      <w:bodyDiv w:val="1"/>
      <w:marLeft w:val="0"/>
      <w:marRight w:val="0"/>
      <w:marTop w:val="0"/>
      <w:marBottom w:val="0"/>
      <w:divBdr>
        <w:top w:val="none" w:sz="0" w:space="0" w:color="auto"/>
        <w:left w:val="none" w:sz="0" w:space="0" w:color="auto"/>
        <w:bottom w:val="none" w:sz="0" w:space="0" w:color="auto"/>
        <w:right w:val="none" w:sz="0" w:space="0" w:color="auto"/>
      </w:divBdr>
    </w:div>
    <w:div w:id="913011239">
      <w:bodyDiv w:val="1"/>
      <w:marLeft w:val="0"/>
      <w:marRight w:val="0"/>
      <w:marTop w:val="0"/>
      <w:marBottom w:val="0"/>
      <w:divBdr>
        <w:top w:val="none" w:sz="0" w:space="0" w:color="auto"/>
        <w:left w:val="none" w:sz="0" w:space="0" w:color="auto"/>
        <w:bottom w:val="none" w:sz="0" w:space="0" w:color="auto"/>
        <w:right w:val="none" w:sz="0" w:space="0" w:color="auto"/>
      </w:divBdr>
    </w:div>
    <w:div w:id="945692105">
      <w:bodyDiv w:val="1"/>
      <w:marLeft w:val="0"/>
      <w:marRight w:val="0"/>
      <w:marTop w:val="0"/>
      <w:marBottom w:val="0"/>
      <w:divBdr>
        <w:top w:val="none" w:sz="0" w:space="0" w:color="auto"/>
        <w:left w:val="none" w:sz="0" w:space="0" w:color="auto"/>
        <w:bottom w:val="none" w:sz="0" w:space="0" w:color="auto"/>
        <w:right w:val="none" w:sz="0" w:space="0" w:color="auto"/>
      </w:divBdr>
    </w:div>
    <w:div w:id="982855298">
      <w:bodyDiv w:val="1"/>
      <w:marLeft w:val="0"/>
      <w:marRight w:val="0"/>
      <w:marTop w:val="0"/>
      <w:marBottom w:val="0"/>
      <w:divBdr>
        <w:top w:val="none" w:sz="0" w:space="0" w:color="auto"/>
        <w:left w:val="none" w:sz="0" w:space="0" w:color="auto"/>
        <w:bottom w:val="none" w:sz="0" w:space="0" w:color="auto"/>
        <w:right w:val="none" w:sz="0" w:space="0" w:color="auto"/>
      </w:divBdr>
    </w:div>
    <w:div w:id="1027683445">
      <w:bodyDiv w:val="1"/>
      <w:marLeft w:val="0"/>
      <w:marRight w:val="0"/>
      <w:marTop w:val="0"/>
      <w:marBottom w:val="0"/>
      <w:divBdr>
        <w:top w:val="none" w:sz="0" w:space="0" w:color="auto"/>
        <w:left w:val="none" w:sz="0" w:space="0" w:color="auto"/>
        <w:bottom w:val="none" w:sz="0" w:space="0" w:color="auto"/>
        <w:right w:val="none" w:sz="0" w:space="0" w:color="auto"/>
      </w:divBdr>
    </w:div>
    <w:div w:id="1080759503">
      <w:bodyDiv w:val="1"/>
      <w:marLeft w:val="0"/>
      <w:marRight w:val="0"/>
      <w:marTop w:val="0"/>
      <w:marBottom w:val="0"/>
      <w:divBdr>
        <w:top w:val="none" w:sz="0" w:space="0" w:color="auto"/>
        <w:left w:val="none" w:sz="0" w:space="0" w:color="auto"/>
        <w:bottom w:val="none" w:sz="0" w:space="0" w:color="auto"/>
        <w:right w:val="none" w:sz="0" w:space="0" w:color="auto"/>
      </w:divBdr>
    </w:div>
    <w:div w:id="1118335093">
      <w:bodyDiv w:val="1"/>
      <w:marLeft w:val="0"/>
      <w:marRight w:val="0"/>
      <w:marTop w:val="0"/>
      <w:marBottom w:val="0"/>
      <w:divBdr>
        <w:top w:val="none" w:sz="0" w:space="0" w:color="auto"/>
        <w:left w:val="none" w:sz="0" w:space="0" w:color="auto"/>
        <w:bottom w:val="none" w:sz="0" w:space="0" w:color="auto"/>
        <w:right w:val="none" w:sz="0" w:space="0" w:color="auto"/>
      </w:divBdr>
    </w:div>
    <w:div w:id="1157846712">
      <w:bodyDiv w:val="1"/>
      <w:marLeft w:val="0"/>
      <w:marRight w:val="0"/>
      <w:marTop w:val="0"/>
      <w:marBottom w:val="0"/>
      <w:divBdr>
        <w:top w:val="none" w:sz="0" w:space="0" w:color="auto"/>
        <w:left w:val="none" w:sz="0" w:space="0" w:color="auto"/>
        <w:bottom w:val="none" w:sz="0" w:space="0" w:color="auto"/>
        <w:right w:val="none" w:sz="0" w:space="0" w:color="auto"/>
      </w:divBdr>
      <w:divsChild>
        <w:div w:id="1402365220">
          <w:marLeft w:val="1166"/>
          <w:marRight w:val="0"/>
          <w:marTop w:val="0"/>
          <w:marBottom w:val="0"/>
          <w:divBdr>
            <w:top w:val="none" w:sz="0" w:space="0" w:color="auto"/>
            <w:left w:val="none" w:sz="0" w:space="0" w:color="auto"/>
            <w:bottom w:val="none" w:sz="0" w:space="0" w:color="auto"/>
            <w:right w:val="none" w:sz="0" w:space="0" w:color="auto"/>
          </w:divBdr>
        </w:div>
      </w:divsChild>
    </w:div>
    <w:div w:id="1174763274">
      <w:bodyDiv w:val="1"/>
      <w:marLeft w:val="0"/>
      <w:marRight w:val="0"/>
      <w:marTop w:val="0"/>
      <w:marBottom w:val="0"/>
      <w:divBdr>
        <w:top w:val="none" w:sz="0" w:space="0" w:color="auto"/>
        <w:left w:val="none" w:sz="0" w:space="0" w:color="auto"/>
        <w:bottom w:val="none" w:sz="0" w:space="0" w:color="auto"/>
        <w:right w:val="none" w:sz="0" w:space="0" w:color="auto"/>
      </w:divBdr>
    </w:div>
    <w:div w:id="1235434957">
      <w:bodyDiv w:val="1"/>
      <w:marLeft w:val="0"/>
      <w:marRight w:val="0"/>
      <w:marTop w:val="0"/>
      <w:marBottom w:val="0"/>
      <w:divBdr>
        <w:top w:val="none" w:sz="0" w:space="0" w:color="auto"/>
        <w:left w:val="none" w:sz="0" w:space="0" w:color="auto"/>
        <w:bottom w:val="none" w:sz="0" w:space="0" w:color="auto"/>
        <w:right w:val="none" w:sz="0" w:space="0" w:color="auto"/>
      </w:divBdr>
    </w:div>
    <w:div w:id="1244489254">
      <w:bodyDiv w:val="1"/>
      <w:marLeft w:val="0"/>
      <w:marRight w:val="0"/>
      <w:marTop w:val="0"/>
      <w:marBottom w:val="0"/>
      <w:divBdr>
        <w:top w:val="none" w:sz="0" w:space="0" w:color="auto"/>
        <w:left w:val="none" w:sz="0" w:space="0" w:color="auto"/>
        <w:bottom w:val="none" w:sz="0" w:space="0" w:color="auto"/>
        <w:right w:val="none" w:sz="0" w:space="0" w:color="auto"/>
      </w:divBdr>
    </w:div>
    <w:div w:id="1276252400">
      <w:bodyDiv w:val="1"/>
      <w:marLeft w:val="0"/>
      <w:marRight w:val="0"/>
      <w:marTop w:val="0"/>
      <w:marBottom w:val="0"/>
      <w:divBdr>
        <w:top w:val="none" w:sz="0" w:space="0" w:color="auto"/>
        <w:left w:val="none" w:sz="0" w:space="0" w:color="auto"/>
        <w:bottom w:val="none" w:sz="0" w:space="0" w:color="auto"/>
        <w:right w:val="none" w:sz="0" w:space="0" w:color="auto"/>
      </w:divBdr>
    </w:div>
    <w:div w:id="1277058837">
      <w:bodyDiv w:val="1"/>
      <w:marLeft w:val="0"/>
      <w:marRight w:val="0"/>
      <w:marTop w:val="0"/>
      <w:marBottom w:val="0"/>
      <w:divBdr>
        <w:top w:val="none" w:sz="0" w:space="0" w:color="auto"/>
        <w:left w:val="none" w:sz="0" w:space="0" w:color="auto"/>
        <w:bottom w:val="none" w:sz="0" w:space="0" w:color="auto"/>
        <w:right w:val="none" w:sz="0" w:space="0" w:color="auto"/>
      </w:divBdr>
    </w:div>
    <w:div w:id="1360400388">
      <w:bodyDiv w:val="1"/>
      <w:marLeft w:val="0"/>
      <w:marRight w:val="0"/>
      <w:marTop w:val="0"/>
      <w:marBottom w:val="0"/>
      <w:divBdr>
        <w:top w:val="none" w:sz="0" w:space="0" w:color="auto"/>
        <w:left w:val="none" w:sz="0" w:space="0" w:color="auto"/>
        <w:bottom w:val="none" w:sz="0" w:space="0" w:color="auto"/>
        <w:right w:val="none" w:sz="0" w:space="0" w:color="auto"/>
      </w:divBdr>
    </w:div>
    <w:div w:id="1368481989">
      <w:bodyDiv w:val="1"/>
      <w:marLeft w:val="0"/>
      <w:marRight w:val="0"/>
      <w:marTop w:val="0"/>
      <w:marBottom w:val="0"/>
      <w:divBdr>
        <w:top w:val="none" w:sz="0" w:space="0" w:color="auto"/>
        <w:left w:val="none" w:sz="0" w:space="0" w:color="auto"/>
        <w:bottom w:val="none" w:sz="0" w:space="0" w:color="auto"/>
        <w:right w:val="none" w:sz="0" w:space="0" w:color="auto"/>
      </w:divBdr>
      <w:divsChild>
        <w:div w:id="1535383830">
          <w:marLeft w:val="0"/>
          <w:marRight w:val="0"/>
          <w:marTop w:val="0"/>
          <w:marBottom w:val="0"/>
          <w:divBdr>
            <w:top w:val="none" w:sz="0" w:space="0" w:color="auto"/>
            <w:left w:val="none" w:sz="0" w:space="0" w:color="auto"/>
            <w:bottom w:val="none" w:sz="0" w:space="0" w:color="auto"/>
            <w:right w:val="none" w:sz="0" w:space="0" w:color="auto"/>
          </w:divBdr>
          <w:divsChild>
            <w:div w:id="1708067930">
              <w:marLeft w:val="960"/>
              <w:marRight w:val="960"/>
              <w:marTop w:val="0"/>
              <w:marBottom w:val="0"/>
              <w:divBdr>
                <w:top w:val="none" w:sz="0" w:space="0" w:color="auto"/>
                <w:left w:val="none" w:sz="0" w:space="0" w:color="auto"/>
                <w:bottom w:val="none" w:sz="0" w:space="0" w:color="auto"/>
                <w:right w:val="none" w:sz="0" w:space="0" w:color="auto"/>
              </w:divBdr>
              <w:divsChild>
                <w:div w:id="456610414">
                  <w:marLeft w:val="0"/>
                  <w:marRight w:val="0"/>
                  <w:marTop w:val="0"/>
                  <w:marBottom w:val="0"/>
                  <w:divBdr>
                    <w:top w:val="none" w:sz="0" w:space="0" w:color="auto"/>
                    <w:left w:val="none" w:sz="0" w:space="0" w:color="auto"/>
                    <w:bottom w:val="none" w:sz="0" w:space="0" w:color="auto"/>
                    <w:right w:val="none" w:sz="0" w:space="0" w:color="auto"/>
                  </w:divBdr>
                  <w:divsChild>
                    <w:div w:id="1513030357">
                      <w:marLeft w:val="0"/>
                      <w:marRight w:val="0"/>
                      <w:marTop w:val="480"/>
                      <w:marBottom w:val="0"/>
                      <w:divBdr>
                        <w:top w:val="none" w:sz="0" w:space="0" w:color="auto"/>
                        <w:left w:val="none" w:sz="0" w:space="0" w:color="auto"/>
                        <w:bottom w:val="none" w:sz="0" w:space="0" w:color="auto"/>
                        <w:right w:val="none" w:sz="0" w:space="0" w:color="auto"/>
                      </w:divBdr>
                      <w:divsChild>
                        <w:div w:id="1577010837">
                          <w:marLeft w:val="0"/>
                          <w:marRight w:val="0"/>
                          <w:marTop w:val="0"/>
                          <w:marBottom w:val="0"/>
                          <w:divBdr>
                            <w:top w:val="none" w:sz="0" w:space="0" w:color="auto"/>
                            <w:left w:val="none" w:sz="0" w:space="0" w:color="auto"/>
                            <w:bottom w:val="none" w:sz="0" w:space="0" w:color="auto"/>
                            <w:right w:val="none" w:sz="0" w:space="0" w:color="auto"/>
                          </w:divBdr>
                          <w:divsChild>
                            <w:div w:id="510803478">
                              <w:marLeft w:val="0"/>
                              <w:marRight w:val="0"/>
                              <w:marTop w:val="0"/>
                              <w:marBottom w:val="0"/>
                              <w:divBdr>
                                <w:top w:val="none" w:sz="0" w:space="0" w:color="auto"/>
                                <w:left w:val="none" w:sz="0" w:space="0" w:color="auto"/>
                                <w:bottom w:val="none" w:sz="0" w:space="0" w:color="auto"/>
                                <w:right w:val="none" w:sz="0" w:space="0" w:color="auto"/>
                              </w:divBdr>
                              <w:divsChild>
                                <w:div w:id="1650283066">
                                  <w:marLeft w:val="0"/>
                                  <w:marRight w:val="0"/>
                                  <w:marTop w:val="0"/>
                                  <w:marBottom w:val="0"/>
                                  <w:divBdr>
                                    <w:top w:val="none" w:sz="0" w:space="0" w:color="auto"/>
                                    <w:left w:val="none" w:sz="0" w:space="0" w:color="auto"/>
                                    <w:bottom w:val="none" w:sz="0" w:space="0" w:color="auto"/>
                                    <w:right w:val="none" w:sz="0" w:space="0" w:color="auto"/>
                                  </w:divBdr>
                                </w:div>
                                <w:div w:id="1831747132">
                                  <w:marLeft w:val="180"/>
                                  <w:marRight w:val="0"/>
                                  <w:marTop w:val="0"/>
                                  <w:marBottom w:val="0"/>
                                  <w:divBdr>
                                    <w:top w:val="none" w:sz="0" w:space="0" w:color="auto"/>
                                    <w:left w:val="none" w:sz="0" w:space="0" w:color="auto"/>
                                    <w:bottom w:val="none" w:sz="0" w:space="0" w:color="auto"/>
                                    <w:right w:val="none" w:sz="0" w:space="0" w:color="auto"/>
                                  </w:divBdr>
                                  <w:divsChild>
                                    <w:div w:id="1375613433">
                                      <w:marLeft w:val="0"/>
                                      <w:marRight w:val="0"/>
                                      <w:marTop w:val="0"/>
                                      <w:marBottom w:val="0"/>
                                      <w:divBdr>
                                        <w:top w:val="none" w:sz="0" w:space="0" w:color="auto"/>
                                        <w:left w:val="none" w:sz="0" w:space="0" w:color="auto"/>
                                        <w:bottom w:val="none" w:sz="0" w:space="0" w:color="auto"/>
                                        <w:right w:val="none" w:sz="0" w:space="0" w:color="auto"/>
                                      </w:divBdr>
                                      <w:divsChild>
                                        <w:div w:id="329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746640">
                  <w:marLeft w:val="0"/>
                  <w:marRight w:val="0"/>
                  <w:marTop w:val="0"/>
                  <w:marBottom w:val="0"/>
                  <w:divBdr>
                    <w:top w:val="none" w:sz="0" w:space="0" w:color="auto"/>
                    <w:left w:val="none" w:sz="0" w:space="0" w:color="auto"/>
                    <w:bottom w:val="none" w:sz="0" w:space="0" w:color="auto"/>
                    <w:right w:val="none" w:sz="0" w:space="0" w:color="auto"/>
                  </w:divBdr>
                  <w:divsChild>
                    <w:div w:id="774520278">
                      <w:marLeft w:val="0"/>
                      <w:marRight w:val="0"/>
                      <w:marTop w:val="0"/>
                      <w:marBottom w:val="0"/>
                      <w:divBdr>
                        <w:top w:val="none" w:sz="0" w:space="0" w:color="auto"/>
                        <w:left w:val="none" w:sz="0" w:space="0" w:color="auto"/>
                        <w:bottom w:val="none" w:sz="0" w:space="0" w:color="auto"/>
                        <w:right w:val="none" w:sz="0" w:space="0" w:color="auto"/>
                      </w:divBdr>
                      <w:divsChild>
                        <w:div w:id="1005130774">
                          <w:marLeft w:val="0"/>
                          <w:marRight w:val="0"/>
                          <w:marTop w:val="100"/>
                          <w:marBottom w:val="100"/>
                          <w:divBdr>
                            <w:top w:val="none" w:sz="0" w:space="0" w:color="auto"/>
                            <w:left w:val="none" w:sz="0" w:space="0" w:color="auto"/>
                            <w:bottom w:val="none" w:sz="0" w:space="0" w:color="auto"/>
                            <w:right w:val="none" w:sz="0" w:space="0" w:color="auto"/>
                          </w:divBdr>
                          <w:divsChild>
                            <w:div w:id="1918859944">
                              <w:marLeft w:val="0"/>
                              <w:marRight w:val="0"/>
                              <w:marTop w:val="0"/>
                              <w:marBottom w:val="0"/>
                              <w:divBdr>
                                <w:top w:val="none" w:sz="0" w:space="0" w:color="auto"/>
                                <w:left w:val="none" w:sz="0" w:space="0" w:color="auto"/>
                                <w:bottom w:val="none" w:sz="0" w:space="0" w:color="auto"/>
                                <w:right w:val="none" w:sz="0" w:space="0" w:color="auto"/>
                              </w:divBdr>
                              <w:divsChild>
                                <w:div w:id="19574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23844">
                  <w:marLeft w:val="0"/>
                  <w:marRight w:val="0"/>
                  <w:marTop w:val="0"/>
                  <w:marBottom w:val="0"/>
                  <w:divBdr>
                    <w:top w:val="none" w:sz="0" w:space="0" w:color="auto"/>
                    <w:left w:val="none" w:sz="0" w:space="0" w:color="auto"/>
                    <w:bottom w:val="none" w:sz="0" w:space="0" w:color="auto"/>
                    <w:right w:val="none" w:sz="0" w:space="0" w:color="auto"/>
                  </w:divBdr>
                  <w:divsChild>
                    <w:div w:id="1242987620">
                      <w:marLeft w:val="0"/>
                      <w:marRight w:val="0"/>
                      <w:marTop w:val="0"/>
                      <w:marBottom w:val="0"/>
                      <w:divBdr>
                        <w:top w:val="none" w:sz="0" w:space="0" w:color="auto"/>
                        <w:left w:val="none" w:sz="0" w:space="0" w:color="auto"/>
                        <w:bottom w:val="none" w:sz="0" w:space="0" w:color="auto"/>
                        <w:right w:val="none" w:sz="0" w:space="0" w:color="auto"/>
                      </w:divBdr>
                      <w:divsChild>
                        <w:div w:id="2001081704">
                          <w:marLeft w:val="0"/>
                          <w:marRight w:val="0"/>
                          <w:marTop w:val="100"/>
                          <w:marBottom w:val="100"/>
                          <w:divBdr>
                            <w:top w:val="none" w:sz="0" w:space="0" w:color="auto"/>
                            <w:left w:val="none" w:sz="0" w:space="0" w:color="auto"/>
                            <w:bottom w:val="none" w:sz="0" w:space="0" w:color="auto"/>
                            <w:right w:val="none" w:sz="0" w:space="0" w:color="auto"/>
                          </w:divBdr>
                          <w:divsChild>
                            <w:div w:id="945966779">
                              <w:marLeft w:val="0"/>
                              <w:marRight w:val="0"/>
                              <w:marTop w:val="0"/>
                              <w:marBottom w:val="0"/>
                              <w:divBdr>
                                <w:top w:val="none" w:sz="0" w:space="0" w:color="auto"/>
                                <w:left w:val="none" w:sz="0" w:space="0" w:color="auto"/>
                                <w:bottom w:val="none" w:sz="0" w:space="0" w:color="auto"/>
                                <w:right w:val="none" w:sz="0" w:space="0" w:color="auto"/>
                              </w:divBdr>
                              <w:divsChild>
                                <w:div w:id="13940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6582">
                  <w:marLeft w:val="0"/>
                  <w:marRight w:val="0"/>
                  <w:marTop w:val="0"/>
                  <w:marBottom w:val="0"/>
                  <w:divBdr>
                    <w:top w:val="none" w:sz="0" w:space="0" w:color="auto"/>
                    <w:left w:val="none" w:sz="0" w:space="0" w:color="auto"/>
                    <w:bottom w:val="none" w:sz="0" w:space="0" w:color="auto"/>
                    <w:right w:val="none" w:sz="0" w:space="0" w:color="auto"/>
                  </w:divBdr>
                  <w:divsChild>
                    <w:div w:id="116070098">
                      <w:marLeft w:val="0"/>
                      <w:marRight w:val="0"/>
                      <w:marTop w:val="100"/>
                      <w:marBottom w:val="100"/>
                      <w:divBdr>
                        <w:top w:val="none" w:sz="0" w:space="0" w:color="auto"/>
                        <w:left w:val="none" w:sz="0" w:space="0" w:color="auto"/>
                        <w:bottom w:val="none" w:sz="0" w:space="0" w:color="auto"/>
                        <w:right w:val="none" w:sz="0" w:space="0" w:color="auto"/>
                      </w:divBdr>
                      <w:divsChild>
                        <w:div w:id="1187207902">
                          <w:marLeft w:val="0"/>
                          <w:marRight w:val="0"/>
                          <w:marTop w:val="0"/>
                          <w:marBottom w:val="0"/>
                          <w:divBdr>
                            <w:top w:val="none" w:sz="0" w:space="0" w:color="auto"/>
                            <w:left w:val="none" w:sz="0" w:space="0" w:color="auto"/>
                            <w:bottom w:val="none" w:sz="0" w:space="0" w:color="auto"/>
                            <w:right w:val="none" w:sz="0" w:space="0" w:color="auto"/>
                          </w:divBdr>
                          <w:divsChild>
                            <w:div w:id="4271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060028">
          <w:marLeft w:val="0"/>
          <w:marRight w:val="0"/>
          <w:marTop w:val="0"/>
          <w:marBottom w:val="0"/>
          <w:divBdr>
            <w:top w:val="none" w:sz="0" w:space="0" w:color="auto"/>
            <w:left w:val="none" w:sz="0" w:space="0" w:color="auto"/>
            <w:bottom w:val="none" w:sz="0" w:space="0" w:color="auto"/>
            <w:right w:val="none" w:sz="0" w:space="0" w:color="auto"/>
          </w:divBdr>
          <w:divsChild>
            <w:div w:id="1095517860">
              <w:marLeft w:val="960"/>
              <w:marRight w:val="960"/>
              <w:marTop w:val="0"/>
              <w:marBottom w:val="0"/>
              <w:divBdr>
                <w:top w:val="none" w:sz="0" w:space="0" w:color="auto"/>
                <w:left w:val="none" w:sz="0" w:space="0" w:color="auto"/>
                <w:bottom w:val="none" w:sz="0" w:space="0" w:color="auto"/>
                <w:right w:val="none" w:sz="0" w:space="0" w:color="auto"/>
              </w:divBdr>
              <w:divsChild>
                <w:div w:id="2047876263">
                  <w:marLeft w:val="0"/>
                  <w:marRight w:val="0"/>
                  <w:marTop w:val="0"/>
                  <w:marBottom w:val="0"/>
                  <w:divBdr>
                    <w:top w:val="none" w:sz="0" w:space="0" w:color="auto"/>
                    <w:left w:val="none" w:sz="0" w:space="0" w:color="auto"/>
                    <w:bottom w:val="none" w:sz="0" w:space="0" w:color="auto"/>
                    <w:right w:val="none" w:sz="0" w:space="0" w:color="auto"/>
                  </w:divBdr>
                  <w:divsChild>
                    <w:div w:id="20790673">
                      <w:marLeft w:val="0"/>
                      <w:marRight w:val="0"/>
                      <w:marTop w:val="100"/>
                      <w:marBottom w:val="100"/>
                      <w:divBdr>
                        <w:top w:val="none" w:sz="0" w:space="0" w:color="auto"/>
                        <w:left w:val="none" w:sz="0" w:space="0" w:color="auto"/>
                        <w:bottom w:val="none" w:sz="0" w:space="0" w:color="auto"/>
                        <w:right w:val="none" w:sz="0" w:space="0" w:color="auto"/>
                      </w:divBdr>
                      <w:divsChild>
                        <w:div w:id="1527324467">
                          <w:marLeft w:val="0"/>
                          <w:marRight w:val="0"/>
                          <w:marTop w:val="0"/>
                          <w:marBottom w:val="0"/>
                          <w:divBdr>
                            <w:top w:val="none" w:sz="0" w:space="0" w:color="auto"/>
                            <w:left w:val="none" w:sz="0" w:space="0" w:color="auto"/>
                            <w:bottom w:val="none" w:sz="0" w:space="0" w:color="auto"/>
                            <w:right w:val="none" w:sz="0" w:space="0" w:color="auto"/>
                          </w:divBdr>
                          <w:divsChild>
                            <w:div w:id="2051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14324">
      <w:bodyDiv w:val="1"/>
      <w:marLeft w:val="0"/>
      <w:marRight w:val="0"/>
      <w:marTop w:val="0"/>
      <w:marBottom w:val="0"/>
      <w:divBdr>
        <w:top w:val="none" w:sz="0" w:space="0" w:color="auto"/>
        <w:left w:val="none" w:sz="0" w:space="0" w:color="auto"/>
        <w:bottom w:val="none" w:sz="0" w:space="0" w:color="auto"/>
        <w:right w:val="none" w:sz="0" w:space="0" w:color="auto"/>
      </w:divBdr>
    </w:div>
    <w:div w:id="1432510335">
      <w:bodyDiv w:val="1"/>
      <w:marLeft w:val="0"/>
      <w:marRight w:val="0"/>
      <w:marTop w:val="0"/>
      <w:marBottom w:val="0"/>
      <w:divBdr>
        <w:top w:val="none" w:sz="0" w:space="0" w:color="auto"/>
        <w:left w:val="none" w:sz="0" w:space="0" w:color="auto"/>
        <w:bottom w:val="none" w:sz="0" w:space="0" w:color="auto"/>
        <w:right w:val="none" w:sz="0" w:space="0" w:color="auto"/>
      </w:divBdr>
    </w:div>
    <w:div w:id="1435394065">
      <w:bodyDiv w:val="1"/>
      <w:marLeft w:val="0"/>
      <w:marRight w:val="0"/>
      <w:marTop w:val="0"/>
      <w:marBottom w:val="0"/>
      <w:divBdr>
        <w:top w:val="none" w:sz="0" w:space="0" w:color="auto"/>
        <w:left w:val="none" w:sz="0" w:space="0" w:color="auto"/>
        <w:bottom w:val="none" w:sz="0" w:space="0" w:color="auto"/>
        <w:right w:val="none" w:sz="0" w:space="0" w:color="auto"/>
      </w:divBdr>
      <w:divsChild>
        <w:div w:id="1616323492">
          <w:marLeft w:val="0"/>
          <w:marRight w:val="0"/>
          <w:marTop w:val="0"/>
          <w:marBottom w:val="0"/>
          <w:divBdr>
            <w:top w:val="none" w:sz="0" w:space="0" w:color="auto"/>
            <w:left w:val="none" w:sz="0" w:space="0" w:color="auto"/>
            <w:bottom w:val="none" w:sz="0" w:space="0" w:color="auto"/>
            <w:right w:val="none" w:sz="0" w:space="0" w:color="auto"/>
          </w:divBdr>
          <w:divsChild>
            <w:div w:id="2003508529">
              <w:marLeft w:val="0"/>
              <w:marRight w:val="0"/>
              <w:marTop w:val="0"/>
              <w:marBottom w:val="0"/>
              <w:divBdr>
                <w:top w:val="none" w:sz="0" w:space="0" w:color="auto"/>
                <w:left w:val="none" w:sz="0" w:space="0" w:color="auto"/>
                <w:bottom w:val="none" w:sz="0" w:space="0" w:color="auto"/>
                <w:right w:val="none" w:sz="0" w:space="0" w:color="auto"/>
              </w:divBdr>
            </w:div>
            <w:div w:id="797994741">
              <w:marLeft w:val="0"/>
              <w:marRight w:val="0"/>
              <w:marTop w:val="0"/>
              <w:marBottom w:val="0"/>
              <w:divBdr>
                <w:top w:val="none" w:sz="0" w:space="0" w:color="auto"/>
                <w:left w:val="none" w:sz="0" w:space="0" w:color="auto"/>
                <w:bottom w:val="none" w:sz="0" w:space="0" w:color="auto"/>
                <w:right w:val="none" w:sz="0" w:space="0" w:color="auto"/>
              </w:divBdr>
              <w:divsChild>
                <w:div w:id="587620156">
                  <w:marLeft w:val="0"/>
                  <w:marRight w:val="0"/>
                  <w:marTop w:val="0"/>
                  <w:marBottom w:val="0"/>
                  <w:divBdr>
                    <w:top w:val="none" w:sz="0" w:space="0" w:color="auto"/>
                    <w:left w:val="none" w:sz="0" w:space="0" w:color="auto"/>
                    <w:bottom w:val="none" w:sz="0" w:space="0" w:color="auto"/>
                    <w:right w:val="none" w:sz="0" w:space="0" w:color="auto"/>
                  </w:divBdr>
                  <w:divsChild>
                    <w:div w:id="1807232609">
                      <w:marLeft w:val="0"/>
                      <w:marRight w:val="0"/>
                      <w:marTop w:val="0"/>
                      <w:marBottom w:val="0"/>
                      <w:divBdr>
                        <w:top w:val="none" w:sz="0" w:space="0" w:color="auto"/>
                        <w:left w:val="none" w:sz="0" w:space="0" w:color="auto"/>
                        <w:bottom w:val="none" w:sz="0" w:space="0" w:color="auto"/>
                        <w:right w:val="none" w:sz="0" w:space="0" w:color="auto"/>
                      </w:divBdr>
                    </w:div>
                    <w:div w:id="1493527513">
                      <w:marLeft w:val="0"/>
                      <w:marRight w:val="0"/>
                      <w:marTop w:val="0"/>
                      <w:marBottom w:val="0"/>
                      <w:divBdr>
                        <w:top w:val="none" w:sz="0" w:space="0" w:color="auto"/>
                        <w:left w:val="none" w:sz="0" w:space="0" w:color="auto"/>
                        <w:bottom w:val="single" w:sz="6" w:space="0" w:color="CCCCCC"/>
                        <w:right w:val="none" w:sz="0" w:space="0" w:color="auto"/>
                      </w:divBdr>
                    </w:div>
                    <w:div w:id="2040356038">
                      <w:marLeft w:val="0"/>
                      <w:marRight w:val="0"/>
                      <w:marTop w:val="0"/>
                      <w:marBottom w:val="0"/>
                      <w:divBdr>
                        <w:top w:val="none" w:sz="0" w:space="0" w:color="auto"/>
                        <w:left w:val="none" w:sz="0" w:space="0" w:color="auto"/>
                        <w:bottom w:val="single" w:sz="6" w:space="0" w:color="CCCCCC"/>
                        <w:right w:val="none" w:sz="0" w:space="0" w:color="auto"/>
                      </w:divBdr>
                    </w:div>
                    <w:div w:id="1238516156">
                      <w:marLeft w:val="0"/>
                      <w:marRight w:val="0"/>
                      <w:marTop w:val="0"/>
                      <w:marBottom w:val="0"/>
                      <w:divBdr>
                        <w:top w:val="none" w:sz="0" w:space="0" w:color="auto"/>
                        <w:left w:val="none" w:sz="0" w:space="0" w:color="auto"/>
                        <w:bottom w:val="single" w:sz="6" w:space="0" w:color="CCCCCC"/>
                        <w:right w:val="none" w:sz="0" w:space="0" w:color="auto"/>
                      </w:divBdr>
                    </w:div>
                    <w:div w:id="1429888723">
                      <w:marLeft w:val="0"/>
                      <w:marRight w:val="0"/>
                      <w:marTop w:val="0"/>
                      <w:marBottom w:val="0"/>
                      <w:divBdr>
                        <w:top w:val="none" w:sz="0" w:space="0" w:color="auto"/>
                        <w:left w:val="none" w:sz="0" w:space="0" w:color="auto"/>
                        <w:bottom w:val="single" w:sz="6" w:space="0" w:color="CCCCCC"/>
                        <w:right w:val="none" w:sz="0" w:space="0" w:color="auto"/>
                      </w:divBdr>
                    </w:div>
                    <w:div w:id="1737236579">
                      <w:marLeft w:val="0"/>
                      <w:marRight w:val="0"/>
                      <w:marTop w:val="0"/>
                      <w:marBottom w:val="0"/>
                      <w:divBdr>
                        <w:top w:val="none" w:sz="0" w:space="0" w:color="auto"/>
                        <w:left w:val="none" w:sz="0" w:space="0" w:color="auto"/>
                        <w:bottom w:val="single" w:sz="6" w:space="0" w:color="CCCCCC"/>
                        <w:right w:val="none" w:sz="0" w:space="0" w:color="auto"/>
                      </w:divBdr>
                    </w:div>
                    <w:div w:id="58990930">
                      <w:marLeft w:val="0"/>
                      <w:marRight w:val="0"/>
                      <w:marTop w:val="0"/>
                      <w:marBottom w:val="0"/>
                      <w:divBdr>
                        <w:top w:val="none" w:sz="0" w:space="0" w:color="auto"/>
                        <w:left w:val="none" w:sz="0" w:space="0" w:color="auto"/>
                        <w:bottom w:val="single" w:sz="6" w:space="0" w:color="CCCCCC"/>
                        <w:right w:val="none" w:sz="0" w:space="0" w:color="auto"/>
                      </w:divBdr>
                    </w:div>
                    <w:div w:id="1566646013">
                      <w:marLeft w:val="0"/>
                      <w:marRight w:val="0"/>
                      <w:marTop w:val="0"/>
                      <w:marBottom w:val="0"/>
                      <w:divBdr>
                        <w:top w:val="none" w:sz="0" w:space="0" w:color="auto"/>
                        <w:left w:val="none" w:sz="0" w:space="0" w:color="auto"/>
                        <w:bottom w:val="single" w:sz="6" w:space="0" w:color="CCCCCC"/>
                        <w:right w:val="none" w:sz="0" w:space="0" w:color="auto"/>
                      </w:divBdr>
                    </w:div>
                    <w:div w:id="1931817425">
                      <w:marLeft w:val="0"/>
                      <w:marRight w:val="0"/>
                      <w:marTop w:val="0"/>
                      <w:marBottom w:val="0"/>
                      <w:divBdr>
                        <w:top w:val="none" w:sz="0" w:space="0" w:color="auto"/>
                        <w:left w:val="none" w:sz="0" w:space="0" w:color="auto"/>
                        <w:bottom w:val="single" w:sz="6" w:space="0" w:color="CCCCCC"/>
                        <w:right w:val="none" w:sz="0" w:space="0" w:color="auto"/>
                      </w:divBdr>
                    </w:div>
                    <w:div w:id="1023288850">
                      <w:marLeft w:val="0"/>
                      <w:marRight w:val="0"/>
                      <w:marTop w:val="0"/>
                      <w:marBottom w:val="0"/>
                      <w:divBdr>
                        <w:top w:val="none" w:sz="0" w:space="0" w:color="auto"/>
                        <w:left w:val="none" w:sz="0" w:space="0" w:color="auto"/>
                        <w:bottom w:val="single" w:sz="6" w:space="0" w:color="CCCCCC"/>
                        <w:right w:val="none" w:sz="0" w:space="0" w:color="auto"/>
                      </w:divBdr>
                    </w:div>
                    <w:div w:id="1190683047">
                      <w:marLeft w:val="0"/>
                      <w:marRight w:val="0"/>
                      <w:marTop w:val="0"/>
                      <w:marBottom w:val="0"/>
                      <w:divBdr>
                        <w:top w:val="none" w:sz="0" w:space="0" w:color="auto"/>
                        <w:left w:val="none" w:sz="0" w:space="0" w:color="auto"/>
                        <w:bottom w:val="none" w:sz="0" w:space="0" w:color="auto"/>
                        <w:right w:val="none" w:sz="0" w:space="0" w:color="auto"/>
                      </w:divBdr>
                    </w:div>
                    <w:div w:id="1941378279">
                      <w:marLeft w:val="336"/>
                      <w:marRight w:val="0"/>
                      <w:marTop w:val="120"/>
                      <w:marBottom w:val="312"/>
                      <w:divBdr>
                        <w:top w:val="none" w:sz="0" w:space="0" w:color="auto"/>
                        <w:left w:val="none" w:sz="0" w:space="0" w:color="auto"/>
                        <w:bottom w:val="none" w:sz="0" w:space="0" w:color="auto"/>
                        <w:right w:val="none" w:sz="0" w:space="0" w:color="auto"/>
                      </w:divBdr>
                      <w:divsChild>
                        <w:div w:id="14711713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44800314">
                      <w:marLeft w:val="0"/>
                      <w:marRight w:val="0"/>
                      <w:marTop w:val="0"/>
                      <w:marBottom w:val="0"/>
                      <w:divBdr>
                        <w:top w:val="single" w:sz="6" w:space="5" w:color="A2A9B1"/>
                        <w:left w:val="single" w:sz="6" w:space="5" w:color="A2A9B1"/>
                        <w:bottom w:val="single" w:sz="6" w:space="5" w:color="A2A9B1"/>
                        <w:right w:val="single" w:sz="6" w:space="5" w:color="A2A9B1"/>
                      </w:divBdr>
                    </w:div>
                    <w:div w:id="1900435102">
                      <w:marLeft w:val="0"/>
                      <w:marRight w:val="0"/>
                      <w:marTop w:val="0"/>
                      <w:marBottom w:val="0"/>
                      <w:divBdr>
                        <w:top w:val="none" w:sz="0" w:space="0" w:color="auto"/>
                        <w:left w:val="none" w:sz="0" w:space="0" w:color="auto"/>
                        <w:bottom w:val="none" w:sz="0" w:space="0" w:color="auto"/>
                        <w:right w:val="none" w:sz="0" w:space="0" w:color="auto"/>
                      </w:divBdr>
                    </w:div>
                    <w:div w:id="407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837987">
      <w:bodyDiv w:val="1"/>
      <w:marLeft w:val="0"/>
      <w:marRight w:val="0"/>
      <w:marTop w:val="0"/>
      <w:marBottom w:val="0"/>
      <w:divBdr>
        <w:top w:val="none" w:sz="0" w:space="0" w:color="auto"/>
        <w:left w:val="none" w:sz="0" w:space="0" w:color="auto"/>
        <w:bottom w:val="none" w:sz="0" w:space="0" w:color="auto"/>
        <w:right w:val="none" w:sz="0" w:space="0" w:color="auto"/>
      </w:divBdr>
    </w:div>
    <w:div w:id="1468668826">
      <w:bodyDiv w:val="1"/>
      <w:marLeft w:val="0"/>
      <w:marRight w:val="0"/>
      <w:marTop w:val="0"/>
      <w:marBottom w:val="0"/>
      <w:divBdr>
        <w:top w:val="none" w:sz="0" w:space="0" w:color="auto"/>
        <w:left w:val="none" w:sz="0" w:space="0" w:color="auto"/>
        <w:bottom w:val="none" w:sz="0" w:space="0" w:color="auto"/>
        <w:right w:val="none" w:sz="0" w:space="0" w:color="auto"/>
      </w:divBdr>
    </w:div>
    <w:div w:id="1559584750">
      <w:bodyDiv w:val="1"/>
      <w:marLeft w:val="0"/>
      <w:marRight w:val="0"/>
      <w:marTop w:val="0"/>
      <w:marBottom w:val="0"/>
      <w:divBdr>
        <w:top w:val="none" w:sz="0" w:space="0" w:color="auto"/>
        <w:left w:val="none" w:sz="0" w:space="0" w:color="auto"/>
        <w:bottom w:val="none" w:sz="0" w:space="0" w:color="auto"/>
        <w:right w:val="none" w:sz="0" w:space="0" w:color="auto"/>
      </w:divBdr>
    </w:div>
    <w:div w:id="1573616111">
      <w:bodyDiv w:val="1"/>
      <w:marLeft w:val="0"/>
      <w:marRight w:val="0"/>
      <w:marTop w:val="0"/>
      <w:marBottom w:val="0"/>
      <w:divBdr>
        <w:top w:val="none" w:sz="0" w:space="0" w:color="auto"/>
        <w:left w:val="none" w:sz="0" w:space="0" w:color="auto"/>
        <w:bottom w:val="none" w:sz="0" w:space="0" w:color="auto"/>
        <w:right w:val="none" w:sz="0" w:space="0" w:color="auto"/>
      </w:divBdr>
      <w:divsChild>
        <w:div w:id="1593274655">
          <w:marLeft w:val="360"/>
          <w:marRight w:val="0"/>
          <w:marTop w:val="200"/>
          <w:marBottom w:val="0"/>
          <w:divBdr>
            <w:top w:val="none" w:sz="0" w:space="0" w:color="auto"/>
            <w:left w:val="none" w:sz="0" w:space="0" w:color="auto"/>
            <w:bottom w:val="none" w:sz="0" w:space="0" w:color="auto"/>
            <w:right w:val="none" w:sz="0" w:space="0" w:color="auto"/>
          </w:divBdr>
        </w:div>
      </w:divsChild>
    </w:div>
    <w:div w:id="1639650163">
      <w:bodyDiv w:val="1"/>
      <w:marLeft w:val="0"/>
      <w:marRight w:val="0"/>
      <w:marTop w:val="0"/>
      <w:marBottom w:val="0"/>
      <w:divBdr>
        <w:top w:val="none" w:sz="0" w:space="0" w:color="auto"/>
        <w:left w:val="none" w:sz="0" w:space="0" w:color="auto"/>
        <w:bottom w:val="none" w:sz="0" w:space="0" w:color="auto"/>
        <w:right w:val="none" w:sz="0" w:space="0" w:color="auto"/>
      </w:divBdr>
    </w:div>
    <w:div w:id="1663388824">
      <w:bodyDiv w:val="1"/>
      <w:marLeft w:val="0"/>
      <w:marRight w:val="0"/>
      <w:marTop w:val="0"/>
      <w:marBottom w:val="0"/>
      <w:divBdr>
        <w:top w:val="none" w:sz="0" w:space="0" w:color="auto"/>
        <w:left w:val="none" w:sz="0" w:space="0" w:color="auto"/>
        <w:bottom w:val="none" w:sz="0" w:space="0" w:color="auto"/>
        <w:right w:val="none" w:sz="0" w:space="0" w:color="auto"/>
      </w:divBdr>
      <w:divsChild>
        <w:div w:id="1601910680">
          <w:marLeft w:val="1166"/>
          <w:marRight w:val="0"/>
          <w:marTop w:val="0"/>
          <w:marBottom w:val="0"/>
          <w:divBdr>
            <w:top w:val="none" w:sz="0" w:space="0" w:color="auto"/>
            <w:left w:val="none" w:sz="0" w:space="0" w:color="auto"/>
            <w:bottom w:val="none" w:sz="0" w:space="0" w:color="auto"/>
            <w:right w:val="none" w:sz="0" w:space="0" w:color="auto"/>
          </w:divBdr>
        </w:div>
      </w:divsChild>
    </w:div>
    <w:div w:id="1700201472">
      <w:bodyDiv w:val="1"/>
      <w:marLeft w:val="0"/>
      <w:marRight w:val="0"/>
      <w:marTop w:val="0"/>
      <w:marBottom w:val="0"/>
      <w:divBdr>
        <w:top w:val="none" w:sz="0" w:space="0" w:color="auto"/>
        <w:left w:val="none" w:sz="0" w:space="0" w:color="auto"/>
        <w:bottom w:val="none" w:sz="0" w:space="0" w:color="auto"/>
        <w:right w:val="none" w:sz="0" w:space="0" w:color="auto"/>
      </w:divBdr>
    </w:div>
    <w:div w:id="1712419157">
      <w:bodyDiv w:val="1"/>
      <w:marLeft w:val="0"/>
      <w:marRight w:val="0"/>
      <w:marTop w:val="0"/>
      <w:marBottom w:val="0"/>
      <w:divBdr>
        <w:top w:val="none" w:sz="0" w:space="0" w:color="auto"/>
        <w:left w:val="none" w:sz="0" w:space="0" w:color="auto"/>
        <w:bottom w:val="none" w:sz="0" w:space="0" w:color="auto"/>
        <w:right w:val="none" w:sz="0" w:space="0" w:color="auto"/>
      </w:divBdr>
      <w:divsChild>
        <w:div w:id="1163860896">
          <w:marLeft w:val="0"/>
          <w:marRight w:val="0"/>
          <w:marTop w:val="90"/>
          <w:marBottom w:val="0"/>
          <w:divBdr>
            <w:top w:val="none" w:sz="0" w:space="0" w:color="auto"/>
            <w:left w:val="none" w:sz="0" w:space="0" w:color="auto"/>
            <w:bottom w:val="none" w:sz="0" w:space="0" w:color="auto"/>
            <w:right w:val="none" w:sz="0" w:space="0" w:color="auto"/>
          </w:divBdr>
          <w:divsChild>
            <w:div w:id="116879960">
              <w:marLeft w:val="0"/>
              <w:marRight w:val="0"/>
              <w:marTop w:val="0"/>
              <w:marBottom w:val="405"/>
              <w:divBdr>
                <w:top w:val="none" w:sz="0" w:space="0" w:color="auto"/>
                <w:left w:val="none" w:sz="0" w:space="0" w:color="auto"/>
                <w:bottom w:val="none" w:sz="0" w:space="0" w:color="auto"/>
                <w:right w:val="none" w:sz="0" w:space="0" w:color="auto"/>
              </w:divBdr>
              <w:divsChild>
                <w:div w:id="1327442977">
                  <w:marLeft w:val="0"/>
                  <w:marRight w:val="0"/>
                  <w:marTop w:val="0"/>
                  <w:marBottom w:val="0"/>
                  <w:divBdr>
                    <w:top w:val="none" w:sz="0" w:space="0" w:color="auto"/>
                    <w:left w:val="none" w:sz="0" w:space="0" w:color="auto"/>
                    <w:bottom w:val="none" w:sz="0" w:space="0" w:color="auto"/>
                    <w:right w:val="none" w:sz="0" w:space="0" w:color="auto"/>
                  </w:divBdr>
                  <w:divsChild>
                    <w:div w:id="1924682216">
                      <w:marLeft w:val="0"/>
                      <w:marRight w:val="0"/>
                      <w:marTop w:val="0"/>
                      <w:marBottom w:val="0"/>
                      <w:divBdr>
                        <w:top w:val="none" w:sz="0" w:space="0" w:color="auto"/>
                        <w:left w:val="none" w:sz="0" w:space="0" w:color="auto"/>
                        <w:bottom w:val="none" w:sz="0" w:space="0" w:color="auto"/>
                        <w:right w:val="none" w:sz="0" w:space="0" w:color="auto"/>
                      </w:divBdr>
                      <w:divsChild>
                        <w:div w:id="41964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47041">
      <w:bodyDiv w:val="1"/>
      <w:marLeft w:val="0"/>
      <w:marRight w:val="0"/>
      <w:marTop w:val="0"/>
      <w:marBottom w:val="0"/>
      <w:divBdr>
        <w:top w:val="none" w:sz="0" w:space="0" w:color="auto"/>
        <w:left w:val="none" w:sz="0" w:space="0" w:color="auto"/>
        <w:bottom w:val="none" w:sz="0" w:space="0" w:color="auto"/>
        <w:right w:val="none" w:sz="0" w:space="0" w:color="auto"/>
      </w:divBdr>
    </w:div>
    <w:div w:id="1812673397">
      <w:bodyDiv w:val="1"/>
      <w:marLeft w:val="0"/>
      <w:marRight w:val="0"/>
      <w:marTop w:val="0"/>
      <w:marBottom w:val="0"/>
      <w:divBdr>
        <w:top w:val="none" w:sz="0" w:space="0" w:color="auto"/>
        <w:left w:val="none" w:sz="0" w:space="0" w:color="auto"/>
        <w:bottom w:val="none" w:sz="0" w:space="0" w:color="auto"/>
        <w:right w:val="none" w:sz="0" w:space="0" w:color="auto"/>
      </w:divBdr>
    </w:div>
    <w:div w:id="1838643522">
      <w:bodyDiv w:val="1"/>
      <w:marLeft w:val="0"/>
      <w:marRight w:val="0"/>
      <w:marTop w:val="0"/>
      <w:marBottom w:val="0"/>
      <w:divBdr>
        <w:top w:val="none" w:sz="0" w:space="0" w:color="auto"/>
        <w:left w:val="none" w:sz="0" w:space="0" w:color="auto"/>
        <w:bottom w:val="none" w:sz="0" w:space="0" w:color="auto"/>
        <w:right w:val="none" w:sz="0" w:space="0" w:color="auto"/>
      </w:divBdr>
    </w:div>
    <w:div w:id="1861509414">
      <w:bodyDiv w:val="1"/>
      <w:marLeft w:val="0"/>
      <w:marRight w:val="0"/>
      <w:marTop w:val="0"/>
      <w:marBottom w:val="0"/>
      <w:divBdr>
        <w:top w:val="none" w:sz="0" w:space="0" w:color="auto"/>
        <w:left w:val="none" w:sz="0" w:space="0" w:color="auto"/>
        <w:bottom w:val="none" w:sz="0" w:space="0" w:color="auto"/>
        <w:right w:val="none" w:sz="0" w:space="0" w:color="auto"/>
      </w:divBdr>
    </w:div>
    <w:div w:id="1882546461">
      <w:bodyDiv w:val="1"/>
      <w:marLeft w:val="0"/>
      <w:marRight w:val="0"/>
      <w:marTop w:val="0"/>
      <w:marBottom w:val="0"/>
      <w:divBdr>
        <w:top w:val="none" w:sz="0" w:space="0" w:color="auto"/>
        <w:left w:val="none" w:sz="0" w:space="0" w:color="auto"/>
        <w:bottom w:val="none" w:sz="0" w:space="0" w:color="auto"/>
        <w:right w:val="none" w:sz="0" w:space="0" w:color="auto"/>
      </w:divBdr>
      <w:divsChild>
        <w:div w:id="1109473150">
          <w:marLeft w:val="360"/>
          <w:marRight w:val="0"/>
          <w:marTop w:val="200"/>
          <w:marBottom w:val="0"/>
          <w:divBdr>
            <w:top w:val="none" w:sz="0" w:space="0" w:color="auto"/>
            <w:left w:val="none" w:sz="0" w:space="0" w:color="auto"/>
            <w:bottom w:val="none" w:sz="0" w:space="0" w:color="auto"/>
            <w:right w:val="none" w:sz="0" w:space="0" w:color="auto"/>
          </w:divBdr>
        </w:div>
      </w:divsChild>
    </w:div>
    <w:div w:id="1902010448">
      <w:bodyDiv w:val="1"/>
      <w:marLeft w:val="0"/>
      <w:marRight w:val="0"/>
      <w:marTop w:val="0"/>
      <w:marBottom w:val="0"/>
      <w:divBdr>
        <w:top w:val="none" w:sz="0" w:space="0" w:color="auto"/>
        <w:left w:val="none" w:sz="0" w:space="0" w:color="auto"/>
        <w:bottom w:val="none" w:sz="0" w:space="0" w:color="auto"/>
        <w:right w:val="none" w:sz="0" w:space="0" w:color="auto"/>
      </w:divBdr>
    </w:div>
    <w:div w:id="200751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8651;&#37109;&#22320;&#22336;&#65306;info_pshe@edb.gov.hk"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forbes.com/sites/lukefitzpatrick/2019/03/07/expedia-a-cautionary-tale-for-cryptocurrency-in-trave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scmp.com/business/banking-finance/article/3045893/hong-kong-hits-major-fintech-milestone-half-city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bitcoin.org/en/fa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hyperlink" Target="https://en.bitcoin.it/wiki/Satoshi_(unit)" TargetMode="External"/><Relationship Id="rId37" Type="http://schemas.openxmlformats.org/officeDocument/2006/relationships/footer" Target="footer1.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coinmarketcap.com/currencies/bitcoin/historical-data/" TargetMode="External"/><Relationship Id="rId36" Type="http://schemas.openxmlformats.org/officeDocument/2006/relationships/image" Target="media/image17.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hyperlink" Target="https://www.bloomberg.com/news/articles/2019-05-31/bitcoin-s-rally-masks-uncomfortable-fact-almost-nobody-uses-it?srnd=cryptocurrencies" TargetMode="Externa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gia.info.gov.hk/general/202210/31/P2022103000455_404825_1_1667173459238.pdf"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bloomberg.com/professional/blog/bitcoin-gold-set-for-2020-growth-on-fixed-supply-more-adoption/" TargetMode="External"/><Relationship Id="rId35" Type="http://schemas.openxmlformats.org/officeDocument/2006/relationships/hyperlink" Target="https://hongkongbusiness.hk/financial-services/in-focus/virtual-bank-data-scientists-are-driving-bank-hiri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s.stanford.edu/people/eroberts/courses/cs181/projects/2010-11/DigitalCurrencies/disadvantages/index.html" TargetMode="External"/><Relationship Id="rId2" Type="http://schemas.openxmlformats.org/officeDocument/2006/relationships/hyperlink" Target="https://www.americanexpress.com/us/foreign-exchange/articles/bitcoin-a-part-of-the-international-payments-landscape/" TargetMode="External"/><Relationship Id="rId1" Type="http://schemas.openxmlformats.org/officeDocument/2006/relationships/hyperlink" Target="https://www.americanexpress.com/us/foreign-exchange/articles/bitcoin-a-part-of-the-international-payments-landscape/" TargetMode="External"/><Relationship Id="rId5" Type="http://schemas.openxmlformats.org/officeDocument/2006/relationships/hyperlink" Target="https://coinmarketcap.com/currencies/bitcoin/historical-data/" TargetMode="External"/><Relationship Id="rId4" Type="http://schemas.openxmlformats.org/officeDocument/2006/relationships/hyperlink" Target="https://www.gold.org/goldhub/data/gold-pric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awpoyu_st\Documents\Bitcoin%20project\Percentage%20of%20Total%20Market%20Capitalization%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zh-TW" altLang="en-US">
                <a:solidFill>
                  <a:schemeClr val="tx1">
                    <a:lumMod val="85000"/>
                    <a:lumOff val="15000"/>
                  </a:schemeClr>
                </a:solidFill>
              </a:rPr>
              <a:t>總市值百分比 </a:t>
            </a:r>
            <a:r>
              <a:rPr lang="en-US" altLang="zh-TW">
                <a:solidFill>
                  <a:schemeClr val="tx1">
                    <a:lumMod val="85000"/>
                    <a:lumOff val="15000"/>
                  </a:schemeClr>
                </a:solidFill>
              </a:rPr>
              <a:t>(</a:t>
            </a:r>
            <a:r>
              <a:rPr lang="zh-TW" altLang="en-US">
                <a:solidFill>
                  <a:schemeClr val="tx1">
                    <a:lumMod val="85000"/>
                    <a:lumOff val="15000"/>
                  </a:schemeClr>
                </a:solidFill>
              </a:rPr>
              <a:t>市佔率</a:t>
            </a:r>
            <a:r>
              <a:rPr lang="en-US" altLang="zh-TW">
                <a:solidFill>
                  <a:schemeClr val="tx1">
                    <a:lumMod val="85000"/>
                    <a:lumOff val="15000"/>
                  </a:schemeClr>
                </a:solidFill>
              </a:rPr>
              <a:t>)</a:t>
            </a:r>
            <a:endParaRPr lang="zh-TW">
              <a:solidFill>
                <a:schemeClr val="tx1">
                  <a:lumMod val="85000"/>
                  <a:lumOff val="15000"/>
                </a:schemeClr>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zh-HK"/>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0EA-4887-85AC-3A496629F0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0EA-4887-85AC-3A496629F0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0EA-4887-85AC-3A496629F0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0EA-4887-85AC-3A496629F0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0EA-4887-85AC-3A496629F0A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0EA-4887-85AC-3A496629F0A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0EA-4887-85AC-3A496629F0A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0EA-4887-85AC-3A496629F0A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0EA-4887-85AC-3A496629F0A0}"/>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B0EA-4887-85AC-3A496629F0A0}"/>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B0EA-4887-85AC-3A496629F0A0}"/>
              </c:ext>
            </c:extLst>
          </c:dPt>
          <c:dLbls>
            <c:spPr>
              <a:solidFill>
                <a:schemeClr val="tx1">
                  <a:lumMod val="75000"/>
                  <a:lumOff val="25000"/>
                </a:schemeClr>
              </a:solidFill>
              <a:ln>
                <a:solidFill>
                  <a:schemeClr val="tx1">
                    <a:lumMod val="85000"/>
                    <a:lumOff val="1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zh-HK"/>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工作表1!$A$3:$A$13</c:f>
              <c:strCache>
                <c:ptCount val="11"/>
                <c:pt idx="0">
                  <c:v>Bitcoin</c:v>
                </c:pt>
                <c:pt idx="1">
                  <c:v>Ethereum</c:v>
                </c:pt>
                <c:pt idx="2">
                  <c:v>Tether</c:v>
                </c:pt>
                <c:pt idx="3">
                  <c:v>USD Coin</c:v>
                </c:pt>
                <c:pt idx="4">
                  <c:v>BNB</c:v>
                </c:pt>
                <c:pt idx="5">
                  <c:v>Binance USD</c:v>
                </c:pt>
                <c:pt idx="6">
                  <c:v>XRP</c:v>
                </c:pt>
                <c:pt idx="7">
                  <c:v>Cardano</c:v>
                </c:pt>
                <c:pt idx="8">
                  <c:v>Dogecoin</c:v>
                </c:pt>
                <c:pt idx="9">
                  <c:v>Polygon</c:v>
                </c:pt>
                <c:pt idx="10">
                  <c:v>Others</c:v>
                </c:pt>
              </c:strCache>
            </c:strRef>
          </c:cat>
          <c:val>
            <c:numRef>
              <c:f>工作表1!$B$3:$B$13</c:f>
              <c:numCache>
                <c:formatCode>0%</c:formatCode>
                <c:ptCount val="11"/>
                <c:pt idx="0">
                  <c:v>0.38429999999999997</c:v>
                </c:pt>
                <c:pt idx="1">
                  <c:v>0.17849999999999999</c:v>
                </c:pt>
                <c:pt idx="2">
                  <c:v>7.8899999999999998E-2</c:v>
                </c:pt>
                <c:pt idx="3">
                  <c:v>5.3199999999999997E-2</c:v>
                </c:pt>
                <c:pt idx="4">
                  <c:v>5.2200000000000003E-2</c:v>
                </c:pt>
                <c:pt idx="5">
                  <c:v>2.7400000000000001E-2</c:v>
                </c:pt>
                <c:pt idx="6">
                  <c:v>2.3199999999999998E-2</c:v>
                </c:pt>
                <c:pt idx="7">
                  <c:v>1.35E-2</c:v>
                </c:pt>
                <c:pt idx="8">
                  <c:v>1.34E-2</c:v>
                </c:pt>
                <c:pt idx="9">
                  <c:v>9.1999999999999998E-3</c:v>
                </c:pt>
                <c:pt idx="10">
                  <c:v>0.16639999999999999</c:v>
                </c:pt>
              </c:numCache>
            </c:numRef>
          </c:val>
          <c:extLst>
            <c:ext xmlns:c16="http://schemas.microsoft.com/office/drawing/2014/chart" uri="{C3380CC4-5D6E-409C-BE32-E72D297353CC}">
              <c16:uniqueId val="{00000016-B0EA-4887-85AC-3A496629F0A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bg2">
            <a:lumMod val="9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HK"/>
        </a:p>
      </c:txPr>
    </c:legend>
    <c:plotVisOnly val="1"/>
    <c:dispBlanksAs val="gap"/>
    <c:showDLblsOverMax val="0"/>
  </c:chart>
  <c:spPr>
    <a:solidFill>
      <a:schemeClr val="bg1">
        <a:lumMod val="65000"/>
      </a:schemeClr>
    </a:solidFill>
    <a:ln>
      <a:noFill/>
    </a:ln>
    <a:effectLst/>
  </c:spPr>
  <c:txPr>
    <a:bodyPr/>
    <a:lstStyle/>
    <a:p>
      <a:pPr>
        <a:defRPr/>
      </a:pPr>
      <a:endParaRPr lang="zh-H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ADC44-F19F-4815-A363-6826053C0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27</Pages>
  <Words>1898</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金融科技創新：加密貨幣和虛擬銀行</vt:lpstr>
    </vt:vector>
  </TitlesOfParts>
  <Company/>
  <LinksUpToDate>false</LinksUpToDate>
  <CharactersWithSpaces>12698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金融科技創新：加密貨幣和虛擬銀行</dc:title>
  <dc:subject/>
  <dc:creator>Kenrick Yeung</dc:creator>
  <cp:keywords/>
  <dc:description/>
  <cp:lastModifiedBy>WONG, Kam-fung Grace</cp:lastModifiedBy>
  <cp:revision>19</cp:revision>
  <cp:lastPrinted>2023-04-04T02:10:00Z</cp:lastPrinted>
  <dcterms:created xsi:type="dcterms:W3CDTF">2023-04-04T06:26:00Z</dcterms:created>
  <dcterms:modified xsi:type="dcterms:W3CDTF">2023-04-21T08:01:00Z</dcterms:modified>
</cp:coreProperties>
</file>